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49E7A" w14:textId="77777777" w:rsidR="006165E3" w:rsidRPr="003F6559" w:rsidRDefault="006165E3" w:rsidP="006165E3">
      <w:pPr>
        <w:pStyle w:val="ListParagraph"/>
        <w:widowControl w:val="0"/>
        <w:tabs>
          <w:tab w:val="left" w:pos="567"/>
        </w:tabs>
        <w:spacing w:line="276" w:lineRule="auto"/>
        <w:ind w:left="360"/>
        <w:jc w:val="center"/>
        <w:outlineLvl w:val="1"/>
        <w:rPr>
          <w:b/>
          <w:bCs/>
          <w:sz w:val="28"/>
          <w:szCs w:val="28"/>
          <w:lang w:val="nl-NL"/>
        </w:rPr>
      </w:pPr>
      <w:bookmarkStart w:id="0" w:name="_Toc191231795"/>
      <w:bookmarkStart w:id="1" w:name="_Toc198123310"/>
      <w:r w:rsidRPr="003F6559">
        <w:rPr>
          <w:b/>
          <w:bCs/>
          <w:sz w:val="28"/>
          <w:szCs w:val="28"/>
          <w:lang w:val="nl-NL"/>
        </w:rPr>
        <w:t>XÂY DỰNG BỘ CÔNG CỤ KHAI THÁC, PHÂN TÍCH DỮ LIỆU PHỤC VỤ QUẢN TRỊ VẬT TƯ</w:t>
      </w:r>
    </w:p>
    <w:p w14:paraId="05F9D4D5" w14:textId="77777777" w:rsidR="006165E3" w:rsidRDefault="006165E3" w:rsidP="006165E3">
      <w:pPr>
        <w:pStyle w:val="Heading6"/>
        <w:spacing w:before="120"/>
        <w:ind w:left="630"/>
        <w:jc w:val="center"/>
        <w:rPr>
          <w:rFonts w:eastAsia="Times New Roman" w:cs="Times New Roman"/>
          <w:b/>
          <w:bCs/>
          <w:i w:val="0"/>
          <w:iCs w:val="0"/>
          <w:color w:val="auto"/>
          <w:sz w:val="26"/>
          <w:szCs w:val="26"/>
          <w:lang w:val="nl-NL"/>
        </w:rPr>
      </w:pPr>
    </w:p>
    <w:p w14:paraId="5ED5CF5F" w14:textId="7D9E3185" w:rsidR="006165E3" w:rsidRPr="006165E3" w:rsidRDefault="006165E3" w:rsidP="006165E3">
      <w:pPr>
        <w:pStyle w:val="Heading6"/>
        <w:spacing w:before="120"/>
        <w:ind w:left="630"/>
        <w:jc w:val="center"/>
        <w:rPr>
          <w:rFonts w:eastAsia="Times New Roman" w:cs="Times New Roman"/>
          <w:b/>
          <w:bCs/>
          <w:i w:val="0"/>
          <w:iCs w:val="0"/>
          <w:color w:val="auto"/>
          <w:sz w:val="26"/>
          <w:szCs w:val="26"/>
          <w:lang w:val="nl-NL"/>
        </w:rPr>
      </w:pPr>
      <w:r w:rsidRPr="006165E3">
        <w:rPr>
          <w:rFonts w:eastAsia="Times New Roman" w:cs="Times New Roman"/>
          <w:b/>
          <w:bCs/>
          <w:i w:val="0"/>
          <w:iCs w:val="0"/>
          <w:color w:val="auto"/>
          <w:sz w:val="26"/>
          <w:szCs w:val="26"/>
          <w:lang w:val="nl-NL"/>
        </w:rPr>
        <w:t xml:space="preserve">DANH SÁCH CÁC YÊU CẦU </w:t>
      </w:r>
      <w:r w:rsidR="000E645C">
        <w:rPr>
          <w:rFonts w:eastAsia="Times New Roman" w:cs="Times New Roman"/>
          <w:b/>
          <w:bCs/>
          <w:i w:val="0"/>
          <w:iCs w:val="0"/>
          <w:color w:val="auto"/>
          <w:sz w:val="26"/>
          <w:szCs w:val="26"/>
          <w:lang w:val="nl-NL"/>
        </w:rPr>
        <w:t xml:space="preserve">VỀ </w:t>
      </w:r>
      <w:r w:rsidRPr="006165E3">
        <w:rPr>
          <w:rFonts w:eastAsia="Times New Roman" w:cs="Times New Roman"/>
          <w:b/>
          <w:bCs/>
          <w:i w:val="0"/>
          <w:iCs w:val="0"/>
          <w:color w:val="auto"/>
          <w:sz w:val="26"/>
          <w:szCs w:val="26"/>
          <w:lang w:val="nl-NL"/>
        </w:rPr>
        <w:t>PHI CHỨC NĂNG</w:t>
      </w:r>
    </w:p>
    <w:p w14:paraId="4CAD4825" w14:textId="77777777" w:rsidR="006165E3" w:rsidRPr="006165E3" w:rsidRDefault="006165E3" w:rsidP="006165E3">
      <w:pPr>
        <w:rPr>
          <w:lang w:val="nl-NL"/>
        </w:rPr>
      </w:pPr>
    </w:p>
    <w:p w14:paraId="67BE8CBE" w14:textId="7CEA6ECF" w:rsidR="00604CFA" w:rsidRPr="00A96F6A" w:rsidRDefault="00604CFA" w:rsidP="0077530A">
      <w:pPr>
        <w:pStyle w:val="Heading6"/>
        <w:numPr>
          <w:ilvl w:val="0"/>
          <w:numId w:val="10"/>
        </w:numPr>
        <w:spacing w:before="120"/>
        <w:rPr>
          <w:rFonts w:cs="Times New Roman"/>
          <w:b/>
          <w:bCs/>
          <w:i w:val="0"/>
          <w:iCs w:val="0"/>
          <w:color w:val="000000" w:themeColor="text1"/>
          <w:sz w:val="26"/>
          <w:szCs w:val="26"/>
          <w:lang w:val="vi-VN"/>
        </w:rPr>
      </w:pPr>
      <w:r w:rsidRPr="00A96F6A">
        <w:rPr>
          <w:rFonts w:cs="Times New Roman"/>
          <w:b/>
          <w:bCs/>
          <w:i w:val="0"/>
          <w:iCs w:val="0"/>
          <w:color w:val="000000" w:themeColor="text1"/>
          <w:sz w:val="26"/>
          <w:szCs w:val="26"/>
          <w:lang w:val="vi-VN"/>
        </w:rPr>
        <w:t>Yêu cầu về kiến trúc công nghệ</w:t>
      </w:r>
      <w:bookmarkEnd w:id="0"/>
      <w:bookmarkEnd w:id="1"/>
    </w:p>
    <w:p w14:paraId="142A3C21" w14:textId="38DEAD0F" w:rsidR="00604CFA" w:rsidRPr="00A96F6A" w:rsidRDefault="000E645C"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Đảm bảo các yêu cầu về license trong hệ thống:</w:t>
      </w:r>
    </w:p>
    <w:p w14:paraId="33516F11"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lang w:val="vi-VN"/>
        </w:rPr>
      </w:pPr>
      <w:r w:rsidRPr="00A96F6A">
        <w:rPr>
          <w:color w:val="000000" w:themeColor="text1"/>
          <w:sz w:val="26"/>
          <w:szCs w:val="26"/>
          <w:lang w:val="vi-VN"/>
        </w:rPr>
        <w:t>Không sử dụng các thư viện, phần mềm,…vi phạm bản quyền. Không sử dụng dạng trial khi triển khai chính thức hệ thống.</w:t>
      </w:r>
    </w:p>
    <w:p w14:paraId="561EB80A"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lang w:val="vi-VN"/>
        </w:rPr>
      </w:pPr>
      <w:r w:rsidRPr="00A96F6A">
        <w:rPr>
          <w:color w:val="000000" w:themeColor="text1"/>
          <w:sz w:val="26"/>
          <w:szCs w:val="26"/>
          <w:lang w:val="vi-VN"/>
        </w:rPr>
        <w:t>Khi sử dụng license, hệ thống phải đảm bảo thời hạn license xuyên suốt thời gian cung cấp cho khách hàng.</w:t>
      </w:r>
    </w:p>
    <w:p w14:paraId="738741CE" w14:textId="17F622F4" w:rsidR="00604CFA" w:rsidRPr="00A96F6A" w:rsidRDefault="000E645C" w:rsidP="000E645C">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Đảm bảo cơ chế cân bằng tải</w:t>
      </w:r>
    </w:p>
    <w:p w14:paraId="26F46470"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lang w:val="vi-VN"/>
        </w:rPr>
      </w:pPr>
      <w:r w:rsidRPr="00A96F6A">
        <w:rPr>
          <w:color w:val="000000" w:themeColor="text1"/>
          <w:sz w:val="26"/>
          <w:szCs w:val="26"/>
          <w:lang w:val="vi-VN"/>
        </w:rPr>
        <w:t>Có cơ chế tự share tải đều trên các node có chức năng giống nhau (sử dụng LB cứng hoặc mềm).</w:t>
      </w:r>
    </w:p>
    <w:p w14:paraId="08BDE60C" w14:textId="178A6E1C" w:rsidR="00604CFA" w:rsidRPr="00A96F6A" w:rsidRDefault="000E645C" w:rsidP="000E645C">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Đảm bảo rõ ràng và độc lập về thiết kế</w:t>
      </w:r>
    </w:p>
    <w:p w14:paraId="782F072A"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lang w:val="vi-VN"/>
        </w:rPr>
      </w:pPr>
      <w:r w:rsidRPr="00A96F6A">
        <w:rPr>
          <w:color w:val="000000" w:themeColor="text1"/>
          <w:sz w:val="26"/>
          <w:szCs w:val="26"/>
          <w:lang w:val="vi-VN"/>
        </w:rPr>
        <w:t>Thiết kế phân tầng (layer) độc lập: tầng giao diện, tầng nghiệp vụ, tầng dữ liệu,…</w:t>
      </w:r>
    </w:p>
    <w:p w14:paraId="3F32C7ED"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lang w:val="vi-VN"/>
        </w:rPr>
      </w:pPr>
      <w:r w:rsidRPr="00A96F6A">
        <w:rPr>
          <w:color w:val="000000" w:themeColor="text1"/>
          <w:sz w:val="26"/>
          <w:szCs w:val="26"/>
          <w:lang w:val="vi-VN"/>
        </w:rPr>
        <w:t>Thiết kế độc lập dữ liệu: đảm bảo dữ liệu và nghiệp vụ một module không bị ảnh hưởng khi dữ liệu và nghiệp vụ của các module khác thay đổi.</w:t>
      </w:r>
    </w:p>
    <w:p w14:paraId="1A2C97B5" w14:textId="2EAFC064" w:rsidR="00604CFA" w:rsidRPr="00A96F6A" w:rsidRDefault="000E645C" w:rsidP="000E645C">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Đảm bảo khả năng mở rộng hệ thống</w:t>
      </w:r>
    </w:p>
    <w:p w14:paraId="3BC4AE9B"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lang w:val="vi-VN"/>
        </w:rPr>
      </w:pPr>
      <w:r w:rsidRPr="00A96F6A">
        <w:rPr>
          <w:color w:val="000000" w:themeColor="text1"/>
          <w:sz w:val="26"/>
          <w:szCs w:val="26"/>
          <w:lang w:val="vi-VN"/>
        </w:rPr>
        <w:t>Hệ thống có khả năng dễ dàng scale về phần cứng, app, database mà không cần phải có thời gian downtime hệ thống.</w:t>
      </w:r>
    </w:p>
    <w:p w14:paraId="036B3E76" w14:textId="76CE4DA0" w:rsidR="00604CFA" w:rsidRPr="00A96F6A" w:rsidRDefault="000E645C" w:rsidP="000E645C">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Đảm bảo yêu cầu về thiết kế triển khai</w:t>
      </w:r>
      <w:r w:rsidR="00604CFA" w:rsidRPr="00A96F6A">
        <w:rPr>
          <w:color w:val="000000" w:themeColor="text1"/>
          <w:sz w:val="26"/>
          <w:szCs w:val="26"/>
          <w:lang w:val="vi-VN"/>
        </w:rPr>
        <w:tab/>
      </w:r>
    </w:p>
    <w:p w14:paraId="4447F9A7"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lang w:val="vi-VN"/>
        </w:rPr>
      </w:pPr>
      <w:r w:rsidRPr="00A96F6A">
        <w:rPr>
          <w:color w:val="000000" w:themeColor="text1"/>
          <w:sz w:val="26"/>
          <w:szCs w:val="26"/>
          <w:lang w:val="vi-VN"/>
        </w:rPr>
        <w:t>Các module trong cùng một dịch vụ giao tiếp nhiều hoặc giữa ứng dụng và DB không đặt tại nhiều tổng trạm khác nhau.</w:t>
      </w:r>
    </w:p>
    <w:p w14:paraId="18414BC5"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lang w:val="vi-VN"/>
        </w:rPr>
      </w:pPr>
      <w:r w:rsidRPr="00A96F6A">
        <w:rPr>
          <w:color w:val="000000" w:themeColor="text1"/>
          <w:sz w:val="26"/>
          <w:szCs w:val="26"/>
          <w:lang w:val="vi-VN"/>
        </w:rPr>
        <w:t>Các chức năng báo cáo không sử dụng chung database với hệ thống cung cấp dịch vụ. Có thể tách dạng schema hoặc mức vật lý/instance.</w:t>
      </w:r>
    </w:p>
    <w:p w14:paraId="1C047EB7"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lang w:val="vi-VN"/>
        </w:rPr>
      </w:pPr>
      <w:r w:rsidRPr="00A96F6A">
        <w:rPr>
          <w:color w:val="000000" w:themeColor="text1"/>
          <w:sz w:val="26"/>
          <w:szCs w:val="26"/>
          <w:lang w:val="vi-VN"/>
        </w:rPr>
        <w:t>Hạ tầng cung cấp cho ứng dụng không dùng chung với ứng dụng khác (có thể chung hạ tầng vật lý nếu sử dụng ảo hóa)."</w:t>
      </w:r>
    </w:p>
    <w:p w14:paraId="737DE428" w14:textId="17C2EE74" w:rsidR="00604CFA" w:rsidRPr="00A96F6A" w:rsidRDefault="000E645C"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Cho phép giới hạn được tài nguyên triển khai</w:t>
      </w:r>
      <w:r w:rsidR="00604CFA" w:rsidRPr="00A96F6A">
        <w:rPr>
          <w:color w:val="000000" w:themeColor="text1"/>
          <w:sz w:val="26"/>
          <w:szCs w:val="26"/>
          <w:lang w:val="vi-VN"/>
        </w:rPr>
        <w:tab/>
      </w:r>
    </w:p>
    <w:p w14:paraId="3FA6BCC8"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lang w:val="vi-VN"/>
        </w:rPr>
      </w:pPr>
      <w:r w:rsidRPr="00A96F6A">
        <w:rPr>
          <w:color w:val="000000" w:themeColor="text1"/>
          <w:sz w:val="26"/>
          <w:szCs w:val="26"/>
          <w:lang w:val="vi-VN"/>
        </w:rPr>
        <w:t>Cho phép giới hạn được tài nguyên sử dụng cho từng module của ứng dụng (bao gồm RAM, HDD).</w:t>
      </w:r>
    </w:p>
    <w:p w14:paraId="7AA50E02" w14:textId="78203ECA" w:rsidR="00604CFA" w:rsidRPr="00A96F6A" w:rsidRDefault="000E645C"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lastRenderedPageBreak/>
        <w:t xml:space="preserve"> </w:t>
      </w:r>
      <w:r w:rsidR="00604CFA" w:rsidRPr="00A96F6A">
        <w:rPr>
          <w:color w:val="000000" w:themeColor="text1"/>
          <w:sz w:val="26"/>
          <w:szCs w:val="26"/>
          <w:lang w:val="vi-VN"/>
        </w:rPr>
        <w:t>Đảm bảo về tính dự phòng</w:t>
      </w:r>
      <w:r w:rsidR="00604CFA" w:rsidRPr="00A96F6A">
        <w:rPr>
          <w:color w:val="000000" w:themeColor="text1"/>
          <w:sz w:val="26"/>
          <w:szCs w:val="26"/>
          <w:lang w:val="vi-VN"/>
        </w:rPr>
        <w:tab/>
      </w:r>
    </w:p>
    <w:p w14:paraId="29175C43"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lang w:val="vi-VN"/>
        </w:rPr>
      </w:pPr>
      <w:r w:rsidRPr="00A96F6A">
        <w:rPr>
          <w:color w:val="000000" w:themeColor="text1"/>
          <w:sz w:val="26"/>
          <w:szCs w:val="26"/>
          <w:lang w:val="vi-VN"/>
        </w:rPr>
        <w:t>Đối với hệ thống Đặc biệt Quan trọng, Rất Quan trọng: Yêu cầu cơ chế dự phòng active/active.</w:t>
      </w:r>
    </w:p>
    <w:p w14:paraId="003B41CC"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lang w:val="vi-VN"/>
        </w:rPr>
      </w:pPr>
      <w:r w:rsidRPr="00A96F6A">
        <w:rPr>
          <w:color w:val="000000" w:themeColor="text1"/>
          <w:sz w:val="26"/>
          <w:szCs w:val="26"/>
          <w:lang w:val="vi-VN"/>
        </w:rPr>
        <w:t>Đối với hệ thống Quan trọng: Yêu cầu cơ chế dự phòng tối thiểu là active/standby.</w:t>
      </w:r>
    </w:p>
    <w:p w14:paraId="7C57DF36"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lang w:val="vi-VN"/>
        </w:rPr>
      </w:pPr>
      <w:r w:rsidRPr="00A96F6A">
        <w:rPr>
          <w:color w:val="000000" w:themeColor="text1"/>
          <w:sz w:val="26"/>
          <w:szCs w:val="26"/>
          <w:lang w:val="vi-VN"/>
        </w:rPr>
        <w:t>Đối với hệ thống Thông thường: Yêu cầu cơ chế dự phòng tối thiểu là dự phòng nguội: khi 1 server hoặc 1 node ứng dụng die, thực hiện bật dịch vụ bằng tay trên node còn lại."</w:t>
      </w:r>
    </w:p>
    <w:p w14:paraId="521B0BFC" w14:textId="31F42D13" w:rsidR="00604CFA" w:rsidRPr="00A96F6A" w:rsidRDefault="000E645C" w:rsidP="000E645C">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Đảm bảo cơ chế tự bảo vệ</w:t>
      </w:r>
      <w:r w:rsidR="00604CFA" w:rsidRPr="00A96F6A">
        <w:rPr>
          <w:color w:val="000000" w:themeColor="text1"/>
          <w:sz w:val="26"/>
          <w:szCs w:val="26"/>
          <w:lang w:val="vi-VN"/>
        </w:rPr>
        <w:tab/>
      </w:r>
    </w:p>
    <w:p w14:paraId="72A7A407"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lang w:val="vi-VN"/>
        </w:rPr>
      </w:pPr>
      <w:r w:rsidRPr="00A96F6A">
        <w:rPr>
          <w:color w:val="000000" w:themeColor="text1"/>
          <w:sz w:val="26"/>
          <w:szCs w:val="26"/>
          <w:lang w:val="vi-VN"/>
        </w:rPr>
        <w:t>Yêu cầu ứng dụng phải có cấu hình ngưỡng kiểm soát đầu vào, đầu ra để tự bảo vệ trong trường hợp đột biến đầu vào.</w:t>
      </w:r>
    </w:p>
    <w:p w14:paraId="244C8673" w14:textId="1523E626" w:rsidR="00604CFA" w:rsidRPr="00A96F6A" w:rsidRDefault="000E645C" w:rsidP="000E645C">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Có cơ chế bảo vệ Database: Giới hạn số lượng connection vào DB được cấu hình trên từng module của ứng dụng.</w:t>
      </w:r>
    </w:p>
    <w:p w14:paraId="26CE9E74" w14:textId="1254FEFF" w:rsidR="00604CFA" w:rsidRPr="00A96F6A" w:rsidRDefault="000E645C" w:rsidP="000E645C">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Đảm bảo tiêu chuẩn ghi logs</w:t>
      </w:r>
      <w:r w:rsidR="00604CFA" w:rsidRPr="00A96F6A">
        <w:rPr>
          <w:color w:val="000000" w:themeColor="text1"/>
          <w:sz w:val="26"/>
          <w:szCs w:val="26"/>
          <w:lang w:val="vi-VN"/>
        </w:rPr>
        <w:tab/>
      </w:r>
    </w:p>
    <w:p w14:paraId="5FA19637"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rPr>
      </w:pPr>
      <w:r w:rsidRPr="00A96F6A">
        <w:rPr>
          <w:color w:val="000000" w:themeColor="text1"/>
          <w:sz w:val="26"/>
          <w:szCs w:val="26"/>
          <w:lang w:val="vi-VN"/>
        </w:rPr>
        <w:t xml:space="preserve">Thiết kế ghi đầy đủ 3 loại logs: nghiệp vụ, lỗi (exception), KPI/KQI. </w:t>
      </w:r>
      <w:r w:rsidRPr="00A96F6A">
        <w:rPr>
          <w:color w:val="000000" w:themeColor="text1"/>
          <w:sz w:val="26"/>
          <w:szCs w:val="26"/>
        </w:rPr>
        <w:t>Chuẩn ghi log theo quy định của Tập đoàn.</w:t>
      </w:r>
    </w:p>
    <w:p w14:paraId="550CA029" w14:textId="26E8B7D5" w:rsidR="00604CFA" w:rsidRPr="00A96F6A" w:rsidRDefault="000E645C" w:rsidP="000E645C">
      <w:pPr>
        <w:pStyle w:val="ListParagraph"/>
        <w:numPr>
          <w:ilvl w:val="0"/>
          <w:numId w:val="6"/>
        </w:numPr>
        <w:spacing w:before="120" w:line="312" w:lineRule="auto"/>
        <w:ind w:left="0" w:firstLine="630"/>
        <w:jc w:val="both"/>
        <w:rPr>
          <w:color w:val="000000" w:themeColor="text1"/>
          <w:sz w:val="26"/>
          <w:szCs w:val="26"/>
        </w:rPr>
      </w:pPr>
      <w:r w:rsidRPr="00A96F6A">
        <w:rPr>
          <w:color w:val="000000" w:themeColor="text1"/>
          <w:sz w:val="26"/>
          <w:szCs w:val="26"/>
        </w:rPr>
        <w:t xml:space="preserve"> </w:t>
      </w:r>
      <w:r w:rsidR="00604CFA" w:rsidRPr="00A96F6A">
        <w:rPr>
          <w:color w:val="000000" w:themeColor="text1"/>
          <w:sz w:val="26"/>
          <w:szCs w:val="26"/>
          <w:lang w:val="vi-VN"/>
        </w:rPr>
        <w:t>Đảm</w:t>
      </w:r>
      <w:r w:rsidR="00604CFA" w:rsidRPr="00A96F6A">
        <w:rPr>
          <w:color w:val="000000" w:themeColor="text1"/>
          <w:sz w:val="26"/>
          <w:szCs w:val="26"/>
        </w:rPr>
        <w:t xml:space="preserve"> bảo yêu cầu về Backup</w:t>
      </w:r>
      <w:r w:rsidR="00604CFA" w:rsidRPr="00A96F6A">
        <w:rPr>
          <w:color w:val="000000" w:themeColor="text1"/>
          <w:sz w:val="26"/>
          <w:szCs w:val="26"/>
        </w:rPr>
        <w:tab/>
      </w:r>
    </w:p>
    <w:p w14:paraId="6069191D"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rPr>
      </w:pPr>
      <w:r w:rsidRPr="00A96F6A">
        <w:rPr>
          <w:color w:val="000000" w:themeColor="text1"/>
          <w:sz w:val="26"/>
          <w:szCs w:val="26"/>
        </w:rPr>
        <w:t xml:space="preserve">Bản chạy ứng dụng phải được backup định kỳ hàng ngày, lưu trữ tối thiểu 3 </w:t>
      </w:r>
      <w:r w:rsidRPr="00A96F6A">
        <w:rPr>
          <w:color w:val="000000" w:themeColor="text1"/>
          <w:sz w:val="26"/>
          <w:szCs w:val="26"/>
          <w:lang w:val="vi-VN"/>
        </w:rPr>
        <w:t>version</w:t>
      </w:r>
      <w:r w:rsidRPr="00A96F6A">
        <w:rPr>
          <w:color w:val="000000" w:themeColor="text1"/>
          <w:sz w:val="26"/>
          <w:szCs w:val="26"/>
        </w:rPr>
        <w:t xml:space="preserve"> gần nhất.</w:t>
      </w:r>
    </w:p>
    <w:p w14:paraId="3AF54DAB" w14:textId="012EE215" w:rsidR="00604CFA" w:rsidRPr="00A96F6A" w:rsidRDefault="000E645C" w:rsidP="000E645C">
      <w:pPr>
        <w:pStyle w:val="ListParagraph"/>
        <w:numPr>
          <w:ilvl w:val="0"/>
          <w:numId w:val="6"/>
        </w:numPr>
        <w:spacing w:before="120" w:line="312" w:lineRule="auto"/>
        <w:ind w:left="0" w:firstLine="630"/>
        <w:jc w:val="both"/>
        <w:rPr>
          <w:color w:val="000000" w:themeColor="text1"/>
          <w:sz w:val="26"/>
          <w:szCs w:val="26"/>
        </w:rPr>
      </w:pPr>
      <w:r w:rsidRPr="00A96F6A">
        <w:rPr>
          <w:color w:val="000000" w:themeColor="text1"/>
          <w:sz w:val="26"/>
          <w:szCs w:val="26"/>
        </w:rPr>
        <w:t xml:space="preserve"> </w:t>
      </w:r>
      <w:r w:rsidR="00604CFA" w:rsidRPr="00A96F6A">
        <w:rPr>
          <w:color w:val="000000" w:themeColor="text1"/>
          <w:sz w:val="26"/>
          <w:szCs w:val="26"/>
          <w:lang w:val="vi-VN"/>
        </w:rPr>
        <w:t>Đảm</w:t>
      </w:r>
      <w:r w:rsidR="00604CFA" w:rsidRPr="00A96F6A">
        <w:rPr>
          <w:color w:val="000000" w:themeColor="text1"/>
          <w:sz w:val="26"/>
          <w:szCs w:val="26"/>
        </w:rPr>
        <w:t xml:space="preserve"> bảo tính đồng bộ và nhất quán</w:t>
      </w:r>
      <w:r w:rsidR="00604CFA" w:rsidRPr="00A96F6A">
        <w:rPr>
          <w:color w:val="000000" w:themeColor="text1"/>
          <w:sz w:val="26"/>
          <w:szCs w:val="26"/>
        </w:rPr>
        <w:tab/>
      </w:r>
    </w:p>
    <w:p w14:paraId="6FB174AE"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rPr>
      </w:pPr>
      <w:r w:rsidRPr="00A96F6A">
        <w:rPr>
          <w:color w:val="000000" w:themeColor="text1"/>
          <w:sz w:val="26"/>
          <w:szCs w:val="26"/>
        </w:rPr>
        <w:t>Có cơ chế tự động kết nối lại database và các services khi mất kết nối.</w:t>
      </w:r>
    </w:p>
    <w:p w14:paraId="05D63612"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rPr>
      </w:pPr>
      <w:r w:rsidRPr="00A96F6A">
        <w:rPr>
          <w:color w:val="000000" w:themeColor="text1"/>
          <w:sz w:val="26"/>
          <w:szCs w:val="26"/>
        </w:rPr>
        <w:t>Có cơ chế đảm bảo đồng bộ dữ liệu giữa các module trong cùng 1 luồng nghiệp vụ. Có khả năng tự rollback/retry để đảm bảo tính đồng bộ tự động mà không cần tác động thủ công</w:t>
      </w:r>
    </w:p>
    <w:p w14:paraId="05E4F196" w14:textId="6D728C91" w:rsidR="00604CFA" w:rsidRPr="00A96F6A" w:rsidRDefault="000E645C" w:rsidP="000E645C">
      <w:pPr>
        <w:pStyle w:val="ListParagraph"/>
        <w:numPr>
          <w:ilvl w:val="0"/>
          <w:numId w:val="6"/>
        </w:numPr>
        <w:spacing w:before="120" w:line="312" w:lineRule="auto"/>
        <w:ind w:left="0" w:firstLine="630"/>
        <w:jc w:val="both"/>
        <w:rPr>
          <w:color w:val="000000" w:themeColor="text1"/>
          <w:sz w:val="26"/>
          <w:szCs w:val="26"/>
        </w:rPr>
      </w:pPr>
      <w:r w:rsidRPr="00A96F6A">
        <w:rPr>
          <w:color w:val="000000" w:themeColor="text1"/>
          <w:sz w:val="26"/>
          <w:szCs w:val="26"/>
        </w:rPr>
        <w:t xml:space="preserve"> </w:t>
      </w:r>
      <w:r w:rsidR="00604CFA" w:rsidRPr="00A96F6A">
        <w:rPr>
          <w:color w:val="000000" w:themeColor="text1"/>
          <w:sz w:val="26"/>
          <w:szCs w:val="26"/>
          <w:lang w:val="vi-VN"/>
        </w:rPr>
        <w:t>Đảm</w:t>
      </w:r>
      <w:r w:rsidR="00604CFA" w:rsidRPr="00A96F6A">
        <w:rPr>
          <w:color w:val="000000" w:themeColor="text1"/>
          <w:sz w:val="26"/>
          <w:szCs w:val="26"/>
        </w:rPr>
        <w:t xml:space="preserve"> bảo về tài liệu kiến trúc</w:t>
      </w:r>
      <w:r w:rsidR="00604CFA" w:rsidRPr="00A96F6A">
        <w:rPr>
          <w:color w:val="000000" w:themeColor="text1"/>
          <w:sz w:val="26"/>
          <w:szCs w:val="26"/>
        </w:rPr>
        <w:tab/>
      </w:r>
    </w:p>
    <w:p w14:paraId="3B14BEF1" w14:textId="77777777" w:rsidR="00604CFA" w:rsidRPr="00A96F6A" w:rsidRDefault="00604CFA" w:rsidP="000E645C">
      <w:pPr>
        <w:pStyle w:val="ListParagraph"/>
        <w:numPr>
          <w:ilvl w:val="0"/>
          <w:numId w:val="5"/>
        </w:numPr>
        <w:spacing w:before="120" w:line="312" w:lineRule="auto"/>
        <w:ind w:left="0" w:firstLine="993"/>
        <w:jc w:val="both"/>
        <w:rPr>
          <w:color w:val="000000" w:themeColor="text1"/>
          <w:sz w:val="26"/>
          <w:szCs w:val="26"/>
        </w:rPr>
      </w:pPr>
      <w:r w:rsidRPr="00A96F6A">
        <w:rPr>
          <w:color w:val="000000" w:themeColor="text1"/>
          <w:sz w:val="26"/>
          <w:szCs w:val="26"/>
        </w:rPr>
        <w:t xml:space="preserve">Có đầy đủ các tài liệu về thiết kế kiến trúc, mô hình triển khai, mô hình phân rã chức năng, hướng dẫn vận hành hệ thống. Biểu diễn dưới dạng các </w:t>
      </w:r>
      <w:r w:rsidRPr="00A96F6A">
        <w:rPr>
          <w:color w:val="000000" w:themeColor="text1"/>
          <w:sz w:val="26"/>
          <w:szCs w:val="26"/>
          <w:lang w:val="vi-VN"/>
        </w:rPr>
        <w:t>diagram</w:t>
      </w:r>
      <w:r w:rsidRPr="00A96F6A">
        <w:rPr>
          <w:color w:val="000000" w:themeColor="text1"/>
          <w:sz w:val="26"/>
          <w:szCs w:val="26"/>
        </w:rPr>
        <w:t>, đầu vào, đầu ra và chuẩn giao tiếp.</w:t>
      </w:r>
    </w:p>
    <w:p w14:paraId="25EDE6EA" w14:textId="77777777" w:rsidR="00604CFA" w:rsidRPr="00A96F6A" w:rsidRDefault="00604CFA" w:rsidP="0077530A">
      <w:pPr>
        <w:pStyle w:val="Heading6"/>
        <w:numPr>
          <w:ilvl w:val="0"/>
          <w:numId w:val="10"/>
        </w:numPr>
        <w:spacing w:before="120"/>
        <w:rPr>
          <w:rFonts w:cs="Times New Roman"/>
          <w:b/>
          <w:bCs/>
          <w:i w:val="0"/>
          <w:iCs w:val="0"/>
          <w:color w:val="000000" w:themeColor="text1"/>
          <w:sz w:val="26"/>
          <w:szCs w:val="26"/>
        </w:rPr>
      </w:pPr>
      <w:bookmarkStart w:id="2" w:name="_Toc198123311"/>
      <w:r w:rsidRPr="00A96F6A">
        <w:rPr>
          <w:rFonts w:cs="Times New Roman"/>
          <w:b/>
          <w:bCs/>
          <w:i w:val="0"/>
          <w:iCs w:val="0"/>
          <w:color w:val="000000" w:themeColor="text1"/>
          <w:sz w:val="26"/>
          <w:szCs w:val="26"/>
        </w:rPr>
        <w:t>Yêu cầu cần đáp ứng đối với cơ sở dữ liệu</w:t>
      </w:r>
      <w:bookmarkEnd w:id="2"/>
    </w:p>
    <w:p w14:paraId="32C05DCD"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Để đáp ứng nhu cầu về dữ liệu của hệ thống, CSDL phải thiết lập chế độ sao lưu dữ liệu định kỳ, đột xuất (người quản trị có thể thiết lập chế độ sao lưu dữ liệu theo ngày, giờ) và tùy chọn các thành phần cần sao lưu:</w:t>
      </w:r>
    </w:p>
    <w:p w14:paraId="18DB3D31" w14:textId="673CD72B" w:rsidR="00604CFA" w:rsidRPr="00A96F6A" w:rsidRDefault="000E645C" w:rsidP="000E645C">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lastRenderedPageBreak/>
        <w:t xml:space="preserve"> </w:t>
      </w:r>
      <w:r w:rsidR="00604CFA" w:rsidRPr="00A96F6A">
        <w:rPr>
          <w:color w:val="000000" w:themeColor="text1"/>
          <w:sz w:val="26"/>
          <w:szCs w:val="26"/>
          <w:lang w:val="vi-VN"/>
        </w:rPr>
        <w:t>Dữ liệu cấu hình hệ thống.</w:t>
      </w:r>
    </w:p>
    <w:p w14:paraId="2DC751BA" w14:textId="4195CD06" w:rsidR="00604CFA" w:rsidRPr="00A96F6A" w:rsidRDefault="000E645C" w:rsidP="000E645C">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CSDL lưu trữ nội dung.</w:t>
      </w:r>
    </w:p>
    <w:p w14:paraId="529706A4" w14:textId="0D912980" w:rsidR="00604CFA" w:rsidRPr="00A96F6A" w:rsidRDefault="000E645C" w:rsidP="000E645C">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Các dữ liệu khác có liên quan.</w:t>
      </w:r>
    </w:p>
    <w:p w14:paraId="06E692A8" w14:textId="77777777" w:rsidR="00604CFA" w:rsidRPr="00A96F6A" w:rsidRDefault="00604CFA" w:rsidP="0077530A">
      <w:pPr>
        <w:pStyle w:val="Heading6"/>
        <w:numPr>
          <w:ilvl w:val="0"/>
          <w:numId w:val="10"/>
        </w:numPr>
        <w:spacing w:before="120"/>
        <w:rPr>
          <w:rFonts w:cs="Times New Roman"/>
          <w:b/>
          <w:bCs/>
          <w:i w:val="0"/>
          <w:iCs w:val="0"/>
          <w:color w:val="000000" w:themeColor="text1"/>
          <w:sz w:val="26"/>
          <w:szCs w:val="26"/>
          <w:lang w:val="vi-VN"/>
        </w:rPr>
      </w:pPr>
      <w:bookmarkStart w:id="3" w:name="_Toc191231797"/>
      <w:bookmarkStart w:id="4" w:name="_Toc198123312"/>
      <w:r w:rsidRPr="00A96F6A">
        <w:rPr>
          <w:rFonts w:cs="Times New Roman"/>
          <w:b/>
          <w:bCs/>
          <w:i w:val="0"/>
          <w:iCs w:val="0"/>
          <w:color w:val="000000" w:themeColor="text1"/>
          <w:sz w:val="26"/>
          <w:szCs w:val="26"/>
        </w:rPr>
        <w:t>Yêu</w:t>
      </w:r>
      <w:r w:rsidRPr="00A96F6A">
        <w:rPr>
          <w:rFonts w:cs="Times New Roman"/>
          <w:b/>
          <w:bCs/>
          <w:i w:val="0"/>
          <w:iCs w:val="0"/>
          <w:color w:val="000000" w:themeColor="text1"/>
          <w:sz w:val="26"/>
          <w:szCs w:val="26"/>
          <w:lang w:val="vi-VN"/>
        </w:rPr>
        <w:t xml:space="preserve"> cầu về bảo mật, </w:t>
      </w:r>
      <w:proofErr w:type="gramStart"/>
      <w:r w:rsidRPr="00A96F6A">
        <w:rPr>
          <w:rFonts w:cs="Times New Roman"/>
          <w:b/>
          <w:bCs/>
          <w:i w:val="0"/>
          <w:iCs w:val="0"/>
          <w:color w:val="000000" w:themeColor="text1"/>
          <w:sz w:val="26"/>
          <w:szCs w:val="26"/>
          <w:lang w:val="vi-VN"/>
        </w:rPr>
        <w:t>an</w:t>
      </w:r>
      <w:proofErr w:type="gramEnd"/>
      <w:r w:rsidRPr="00A96F6A">
        <w:rPr>
          <w:rFonts w:cs="Times New Roman"/>
          <w:b/>
          <w:bCs/>
          <w:i w:val="0"/>
          <w:iCs w:val="0"/>
          <w:color w:val="000000" w:themeColor="text1"/>
          <w:sz w:val="26"/>
          <w:szCs w:val="26"/>
          <w:lang w:val="vi-VN"/>
        </w:rPr>
        <w:t xml:space="preserve"> toàn thông tin</w:t>
      </w:r>
      <w:bookmarkEnd w:id="3"/>
      <w:bookmarkEnd w:id="4"/>
    </w:p>
    <w:p w14:paraId="5694D8AC"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Hệ thống đảm bảo tuân thủ các quy định ATTT của EVN và văn bản số 555/EVN-VTCNTT ngày 09/02/2024 về việc rà soát các API kết nối dịch vụ CNTT ra ngoài EVN.</w:t>
      </w:r>
    </w:p>
    <w:p w14:paraId="27492DAE" w14:textId="77777777" w:rsidR="00604CFA" w:rsidRPr="00A96F6A" w:rsidRDefault="00604CFA" w:rsidP="00A211B7">
      <w:pPr>
        <w:pStyle w:val="Heading7"/>
        <w:spacing w:before="120"/>
        <w:ind w:left="630"/>
        <w:rPr>
          <w:rFonts w:cs="Times New Roman"/>
          <w:b/>
          <w:color w:val="000000" w:themeColor="text1"/>
          <w:sz w:val="26"/>
          <w:szCs w:val="26"/>
          <w:lang w:val="vi-VN"/>
        </w:rPr>
      </w:pPr>
      <w:r w:rsidRPr="00A96F6A">
        <w:rPr>
          <w:rFonts w:cs="Times New Roman"/>
          <w:b/>
          <w:color w:val="000000" w:themeColor="text1"/>
          <w:sz w:val="26"/>
          <w:szCs w:val="26"/>
          <w:lang w:val="vi-VN"/>
        </w:rPr>
        <w:t>Hệ thống máy chủ</w:t>
      </w:r>
    </w:p>
    <w:p w14:paraId="3D6A34F7"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Hệ thống máy chủ được đặt tại Trung tâm dữ liệu của EVNNPC đã có các biện pháp đảm bảo an ninh thông tin như sau:</w:t>
      </w:r>
    </w:p>
    <w:p w14:paraId="2E7ECFE2"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Có các biện pháp đảm bảo an ninh vật lý, ngăn chặn xâm nhập trái phép.</w:t>
      </w:r>
    </w:p>
    <w:p w14:paraId="51F9D702"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Được trang bị các hệ thống nguồn dự phòng đảm bảo hoạt động khi có sự cố mất điện.</w:t>
      </w:r>
    </w:p>
    <w:p w14:paraId="78BA539F"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Được trang bị hệ thống điều hòa, chống ẩm và các phương tiện, trang bị phòng chống cháy nổ.</w:t>
      </w:r>
    </w:p>
    <w:p w14:paraId="1F26EA2F"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Có quy định về việc ra vào, làm việc tại Trung tâm</w:t>
      </w:r>
    </w:p>
    <w:p w14:paraId="32F2C473" w14:textId="77777777" w:rsidR="00604CFA" w:rsidRPr="00A96F6A" w:rsidRDefault="00604CFA" w:rsidP="00A211B7">
      <w:pPr>
        <w:pStyle w:val="Heading7"/>
        <w:spacing w:before="120"/>
        <w:ind w:left="630"/>
        <w:rPr>
          <w:rFonts w:cs="Times New Roman"/>
          <w:b/>
          <w:color w:val="000000" w:themeColor="text1"/>
          <w:sz w:val="26"/>
          <w:szCs w:val="26"/>
          <w:lang w:val="vi-VN"/>
        </w:rPr>
      </w:pPr>
      <w:r w:rsidRPr="00A96F6A">
        <w:rPr>
          <w:rFonts w:cs="Times New Roman"/>
          <w:b/>
          <w:color w:val="000000" w:themeColor="text1"/>
          <w:sz w:val="26"/>
          <w:szCs w:val="26"/>
          <w:lang w:val="vi-VN"/>
        </w:rPr>
        <w:t>Sao lưu và phục hồi dữ liệu dự phòng</w:t>
      </w:r>
    </w:p>
    <w:p w14:paraId="26672C2C"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Hệ thống cung cấp cơ chế sao lưu dữ liệu định kỳ (hàng ngày, hàng tuần, hàng tháng) hoặc đột xuất theo yêu cầu.</w:t>
      </w:r>
    </w:p>
    <w:p w14:paraId="5F1656E5" w14:textId="77777777" w:rsidR="00604CFA" w:rsidRPr="00A96F6A" w:rsidRDefault="00604CFA" w:rsidP="00A211B7">
      <w:pPr>
        <w:pStyle w:val="Heading7"/>
        <w:spacing w:before="120"/>
        <w:ind w:left="630"/>
        <w:rPr>
          <w:rFonts w:cs="Times New Roman"/>
          <w:b/>
          <w:color w:val="000000" w:themeColor="text1"/>
          <w:sz w:val="26"/>
          <w:szCs w:val="26"/>
          <w:lang w:val="vi-VN"/>
        </w:rPr>
      </w:pPr>
      <w:r w:rsidRPr="00A96F6A">
        <w:rPr>
          <w:rFonts w:cs="Times New Roman"/>
          <w:b/>
          <w:color w:val="000000" w:themeColor="text1"/>
          <w:sz w:val="26"/>
          <w:szCs w:val="26"/>
          <w:lang w:val="vi-VN"/>
        </w:rPr>
        <w:t>Sử dụng thiết bị tường lửa</w:t>
      </w:r>
    </w:p>
    <w:p w14:paraId="771070E5"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Hệ thống máy chủ được đặt tại Trung tâm dữ liệu của EVN</w:t>
      </w:r>
      <w:r w:rsidRPr="00A96F6A">
        <w:rPr>
          <w:i/>
          <w:color w:val="000000" w:themeColor="text1"/>
          <w:sz w:val="26"/>
          <w:szCs w:val="26"/>
          <w:lang w:val="vi-VN"/>
        </w:rPr>
        <w:t>NPC</w:t>
      </w:r>
      <w:r w:rsidRPr="00A96F6A">
        <w:rPr>
          <w:color w:val="000000" w:themeColor="text1"/>
          <w:sz w:val="26"/>
          <w:szCs w:val="26"/>
          <w:lang w:val="vi-VN"/>
        </w:rPr>
        <w:t>, đã được bảo vệ bởi thiết bị tường lửa chuyên dụng của Trung tâm.</w:t>
      </w:r>
    </w:p>
    <w:p w14:paraId="4CC7FC00" w14:textId="77777777" w:rsidR="00604CFA" w:rsidRPr="00A96F6A" w:rsidRDefault="00604CFA" w:rsidP="00A211B7">
      <w:pPr>
        <w:pStyle w:val="Heading7"/>
        <w:spacing w:before="120"/>
        <w:ind w:left="630"/>
        <w:rPr>
          <w:rFonts w:cs="Times New Roman"/>
          <w:b/>
          <w:color w:val="000000" w:themeColor="text1"/>
          <w:sz w:val="26"/>
          <w:szCs w:val="26"/>
          <w:lang w:val="vi-VN"/>
        </w:rPr>
      </w:pPr>
      <w:r w:rsidRPr="00A96F6A">
        <w:rPr>
          <w:rFonts w:cs="Times New Roman"/>
          <w:b/>
          <w:color w:val="000000" w:themeColor="text1"/>
          <w:sz w:val="26"/>
          <w:szCs w:val="26"/>
          <w:lang w:val="vi-VN"/>
        </w:rPr>
        <w:t>Quản lý truy cập</w:t>
      </w:r>
    </w:p>
    <w:p w14:paraId="2F1B5AC0" w14:textId="77777777" w:rsidR="00604CFA" w:rsidRPr="00A96F6A" w:rsidRDefault="00604CFA" w:rsidP="00A211B7">
      <w:pPr>
        <w:pStyle w:val="Heading8"/>
        <w:ind w:left="630"/>
        <w:rPr>
          <w:rFonts w:cs="Times New Roman"/>
          <w:sz w:val="26"/>
          <w:szCs w:val="26"/>
          <w:lang w:val="vi-VN"/>
        </w:rPr>
      </w:pPr>
      <w:r w:rsidRPr="00A96F6A">
        <w:rPr>
          <w:rFonts w:cs="Times New Roman"/>
          <w:sz w:val="26"/>
          <w:szCs w:val="26"/>
          <w:lang w:val="vi-VN"/>
        </w:rPr>
        <w:t>Quản lý tài khoản người dùng</w:t>
      </w:r>
    </w:p>
    <w:p w14:paraId="47754DEB"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Mỗi một người dùng được thay đổi một tài khoản duy nhất, theo phân thay đổi người dùng theo quy định của EVNNPC. Hệ thống cũng thay đổi cơ chế phân quyền cho từng nhóm, từng người sử dụng đảm bảo theo chức năng nhiệm vụ được phân công, cung thay đổi phân quyền đối với các thư mục, tệp tin, mã hóa các tệp tin chứa các thông tin quan trọng. Cấu hình xác thực người sử dụng; giới hạn số lần đăng nhập sai liên tiếp; giới hạn thời gian để chờ đóng phiên kết nối; sử dụng các phương pháp mã hóa thông dụng để mã hóa thông tin xác thực khi sử dụng trên hệ thống hoặc truyền qua mạng; không khuyến khích việc đăng nhập tự động.</w:t>
      </w:r>
    </w:p>
    <w:p w14:paraId="7A3B05DC" w14:textId="77777777" w:rsidR="00604CFA" w:rsidRPr="00A96F6A" w:rsidRDefault="00604CFA" w:rsidP="00A211B7">
      <w:pPr>
        <w:pStyle w:val="Heading8"/>
        <w:ind w:left="630"/>
        <w:rPr>
          <w:rFonts w:cs="Times New Roman"/>
          <w:sz w:val="26"/>
          <w:szCs w:val="26"/>
          <w:lang w:val="vi-VN"/>
        </w:rPr>
      </w:pPr>
      <w:r w:rsidRPr="00A96F6A">
        <w:rPr>
          <w:rFonts w:cs="Times New Roman"/>
          <w:sz w:val="26"/>
          <w:szCs w:val="26"/>
          <w:lang w:val="vi-VN"/>
        </w:rPr>
        <w:lastRenderedPageBreak/>
        <w:t>Cơ chế kiểm soát truy cập</w:t>
      </w:r>
    </w:p>
    <w:p w14:paraId="455CD2CA"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Cơ chế truy cập trên quản lý mọi truy cập vào hệ thống, và từ chối những truy cập chưa được thay đổi quyền đối với các nội dung cụ thể. Chuyên viên quản trị hệ thống sẽ quy định tính năng nào được gán cho vai trò nào, và vai trò nào được gán cho tài khoản truy cập nào. Một tài khoản chỉ có thể đăng nhập tại một thiết bị ở một thời điểm duy nhất.</w:t>
      </w:r>
    </w:p>
    <w:p w14:paraId="150F719E" w14:textId="77777777" w:rsidR="00604CFA" w:rsidRPr="00A96F6A" w:rsidRDefault="00604CFA" w:rsidP="00A211B7">
      <w:pPr>
        <w:pStyle w:val="Heading8"/>
        <w:ind w:left="630"/>
        <w:rPr>
          <w:rFonts w:cs="Times New Roman"/>
          <w:sz w:val="26"/>
          <w:szCs w:val="26"/>
          <w:lang w:val="vi-VN"/>
        </w:rPr>
      </w:pPr>
      <w:r w:rsidRPr="00A96F6A">
        <w:rPr>
          <w:rFonts w:cs="Times New Roman"/>
          <w:sz w:val="26"/>
          <w:szCs w:val="26"/>
          <w:lang w:val="vi-VN"/>
        </w:rPr>
        <w:t>Mật khẩu của tài khoản người dùng</w:t>
      </w:r>
    </w:p>
    <w:p w14:paraId="0C8672E6"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Mật khẩu của tài khoản người dùng phải có độ dài tối thiểu là 6 ký tự và bao gồm cả chữ hoa, chữ thường, số, ký tự mở rộng và khó đoán. Mật khẩu phải được mã hóa theo chuẩn SHA256 tại CSDL. Mật khẩu người sử dụng bắt buộc phải đổi mật khẩu trong lần truy cập đầu tiên hoặc ngay sau khi nhận bàn giao từ người khác hoặc có thông báo về sự cố ATTT, điểm yếu liên quan đến khả năng lộ mật khẩu; Mật khẩu phải được đổi tối thiểu 03 tháng một lần đối với tài khoản của người dùng.</w:t>
      </w:r>
    </w:p>
    <w:p w14:paraId="1CF29362" w14:textId="77777777" w:rsidR="00604CFA" w:rsidRPr="00A96F6A" w:rsidRDefault="00604CFA" w:rsidP="00A211B7">
      <w:pPr>
        <w:pStyle w:val="Heading8"/>
        <w:ind w:left="630"/>
        <w:rPr>
          <w:rFonts w:cs="Times New Roman"/>
          <w:sz w:val="26"/>
          <w:szCs w:val="26"/>
          <w:lang w:val="vi-VN"/>
        </w:rPr>
      </w:pPr>
      <w:r w:rsidRPr="00A96F6A">
        <w:rPr>
          <w:rFonts w:cs="Times New Roman"/>
          <w:sz w:val="26"/>
          <w:szCs w:val="26"/>
          <w:lang w:val="vi-VN"/>
        </w:rPr>
        <w:t>Cơ chế tránh tấn công dò mật mã</w:t>
      </w:r>
    </w:p>
    <w:p w14:paraId="210CE86D"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Khi người dùng đăng nhập sẽ thực hiện đếm số lần đăng nhập thất bại, nếu số lần đăng nhập thất bại vượt ngưỡng hệ thống từ chối đăng nhập từ tài khoản đó, và hệ thống ghi nguồn tấn công vào nhật ký hệ thống.</w:t>
      </w:r>
    </w:p>
    <w:p w14:paraId="073D5E90" w14:textId="77777777" w:rsidR="00604CFA" w:rsidRPr="00A96F6A" w:rsidRDefault="00604CFA" w:rsidP="00A211B7">
      <w:pPr>
        <w:pStyle w:val="Heading8"/>
        <w:ind w:left="630"/>
        <w:rPr>
          <w:rFonts w:cs="Times New Roman"/>
          <w:sz w:val="26"/>
          <w:szCs w:val="26"/>
          <w:lang w:val="vi-VN"/>
        </w:rPr>
      </w:pPr>
      <w:r w:rsidRPr="00A96F6A">
        <w:rPr>
          <w:rFonts w:cs="Times New Roman"/>
          <w:sz w:val="26"/>
          <w:szCs w:val="26"/>
          <w:lang w:val="vi-VN"/>
        </w:rPr>
        <w:t>Phần mềm/ứng dụng phải đáp ứng các yêu cầu sau</w:t>
      </w:r>
    </w:p>
    <w:p w14:paraId="5861804B"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Cấu hình xác thực người sử dụng;</w:t>
      </w:r>
    </w:p>
    <w:p w14:paraId="2F83B01D"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Giới hạn số lần đăng nhập sai liên tiếp;</w:t>
      </w:r>
    </w:p>
    <w:p w14:paraId="6A080D78"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Giới hạn thời gian để chờ đóng phiên kết nối;</w:t>
      </w:r>
    </w:p>
    <w:p w14:paraId="51F992A1"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Sử dụng các phương pháp mã hóa thông dụng để mã hóa thông tin xác thực khi sử dụng trên hệ thống hoặc truyền qua mạng;</w:t>
      </w:r>
    </w:p>
    <w:p w14:paraId="6E7B02C0"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Không khuyến khích việc đăng nhập tự động;</w:t>
      </w:r>
    </w:p>
    <w:p w14:paraId="00257EE8"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Các HTTT cần giới hạn số lần đăng nhập sai liên tiếp vào hệ thống. Hệ thống tự động khoá tài khoản trong một khoảng thời gian nhất định trước khi tiếp tục cho đăng nhập nếu liên tục đăng nhập sai vượt quá số lần quy định.</w:t>
      </w:r>
    </w:p>
    <w:p w14:paraId="39824733" w14:textId="77777777" w:rsidR="00604CFA" w:rsidRPr="00A96F6A" w:rsidRDefault="00604CFA" w:rsidP="00A211B7">
      <w:pPr>
        <w:pStyle w:val="Heading7"/>
        <w:spacing w:before="120"/>
        <w:ind w:left="630"/>
        <w:rPr>
          <w:rFonts w:cs="Times New Roman"/>
          <w:b/>
          <w:color w:val="000000" w:themeColor="text1"/>
          <w:sz w:val="26"/>
          <w:szCs w:val="26"/>
          <w:lang w:val="vi-VN"/>
        </w:rPr>
      </w:pPr>
      <w:r w:rsidRPr="00A96F6A">
        <w:rPr>
          <w:rFonts w:cs="Times New Roman"/>
          <w:b/>
          <w:color w:val="000000" w:themeColor="text1"/>
          <w:sz w:val="26"/>
          <w:szCs w:val="26"/>
          <w:lang w:val="vi-VN"/>
        </w:rPr>
        <w:t>Quản lý nhật ký vận hành hệ thống</w:t>
      </w:r>
    </w:p>
    <w:p w14:paraId="55F23CDB"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Mỗi phiên làm việc của người dùng trên hệ thống đều được quản lý, các hành động của người dùng đều sẽ được kiểm soát và có cơ chế ghi lại lịch sử thao tác vào CSDL.</w:t>
      </w:r>
    </w:p>
    <w:p w14:paraId="491570CE"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Hệ thống cung cấp lưu thay đổi một số dạng nhật ký khác nhau để theo dõi, giám sát và lưu vết tất cả các hoạt động cho mỗi kênh thông tin và toàn bộ hệ thống, bao gồm:</w:t>
      </w:r>
    </w:p>
    <w:p w14:paraId="5695611B"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lastRenderedPageBreak/>
        <w:t>Nhật ký truy cập (access log) ghi nhận các yêu cầu từ phía người dùng</w:t>
      </w:r>
    </w:p>
    <w:p w14:paraId="3BBB3395"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Nhật ký lỗi (error log) ghi nhận các thông tin lỗi và các cảnh bảo của hệ thống</w:t>
      </w:r>
    </w:p>
    <w:p w14:paraId="17B6AEC0"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Nhật ký hệ thống (system log) ghi nhận các thao tác đã được thực hiện trong hệ thống, với đầy đủ thông tin chi tiết về người thực hiện, thao tác và thời điểm thực hiện thao tác đó.</w:t>
      </w:r>
    </w:p>
    <w:p w14:paraId="565ACA80" w14:textId="77777777" w:rsidR="00604CFA" w:rsidRPr="00A96F6A" w:rsidRDefault="00604CFA" w:rsidP="00A211B7">
      <w:pPr>
        <w:pStyle w:val="Heading7"/>
        <w:spacing w:before="120"/>
        <w:ind w:left="630"/>
        <w:rPr>
          <w:rFonts w:cs="Times New Roman"/>
          <w:b/>
          <w:color w:val="000000" w:themeColor="text1"/>
          <w:sz w:val="26"/>
          <w:szCs w:val="26"/>
          <w:lang w:val="vi-VN"/>
        </w:rPr>
      </w:pPr>
      <w:r w:rsidRPr="00A96F6A">
        <w:rPr>
          <w:rFonts w:cs="Times New Roman"/>
          <w:b/>
          <w:color w:val="000000" w:themeColor="text1"/>
          <w:sz w:val="26"/>
          <w:szCs w:val="26"/>
          <w:lang w:val="vi-VN"/>
        </w:rPr>
        <w:t>Yêu cầu về đảm bảo an toàn thông tin</w:t>
      </w:r>
    </w:p>
    <w:p w14:paraId="741766AA" w14:textId="77777777" w:rsidR="00604CFA" w:rsidRPr="00A96F6A" w:rsidRDefault="00604CFA" w:rsidP="00A211B7">
      <w:pPr>
        <w:pStyle w:val="Heading8"/>
        <w:ind w:left="630"/>
        <w:rPr>
          <w:rFonts w:cs="Times New Roman"/>
          <w:sz w:val="26"/>
          <w:szCs w:val="26"/>
        </w:rPr>
      </w:pPr>
      <w:proofErr w:type="gramStart"/>
      <w:r w:rsidRPr="00A96F6A">
        <w:rPr>
          <w:rFonts w:cs="Times New Roman"/>
          <w:sz w:val="26"/>
          <w:szCs w:val="26"/>
        </w:rPr>
        <w:t>An</w:t>
      </w:r>
      <w:proofErr w:type="gramEnd"/>
      <w:r w:rsidRPr="00A96F6A">
        <w:rPr>
          <w:rFonts w:cs="Times New Roman"/>
          <w:sz w:val="26"/>
          <w:szCs w:val="26"/>
        </w:rPr>
        <w:t xml:space="preserve"> toàn thông tin ứng dụng</w:t>
      </w:r>
    </w:p>
    <w:p w14:paraId="40CA839D" w14:textId="7227CB53" w:rsidR="00604CFA" w:rsidRPr="00A96F6A" w:rsidRDefault="008168B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Quản lý xác thực:</w:t>
      </w:r>
    </w:p>
    <w:p w14:paraId="3428019E"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Chỉ hiển thị các menu cho các tài khoản được phân quyền</w:t>
      </w:r>
    </w:p>
    <w:p w14:paraId="7DD2CD3B"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Chỉ hiển thị các nút, liên kết trên giao diện cho các tài khoản được phân quyền</w:t>
      </w:r>
    </w:p>
    <w:p w14:paraId="1B18518A"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Trường hợp người dùng thực thi các chức năng không được phép (sử dụng các công cụ như Firebug can thiệp vào mã nguồn trang html) phía server phải từ chối và thông báo không được phép.</w:t>
      </w:r>
    </w:p>
    <w:p w14:paraId="0EFCCD6A" w14:textId="446F1C02" w:rsidR="00604CFA" w:rsidRPr="00A96F6A" w:rsidRDefault="008168BA" w:rsidP="008168B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Quản lý phiên đăng nhập:</w:t>
      </w:r>
    </w:p>
    <w:p w14:paraId="13610A6A"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Session phải được quản lý bởi server, sinh ngẫu nhiên và có độ dài tối thiểu là 128 bit.</w:t>
      </w:r>
    </w:p>
    <w:p w14:paraId="0CD9531C"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Session cần được thiết lập thời gian timeout.</w:t>
      </w:r>
    </w:p>
    <w:p w14:paraId="08562168"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Tạo mới sessionid sau khi đăng nhập thành công và xóa giá trị session và các dữ liệu gắn với session đó sau khi đăng xuất.</w:t>
      </w:r>
    </w:p>
    <w:p w14:paraId="6B4C4A27"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Cấu hình thuộc tính secure đối với ứng dụng sử dụng https và httponly cho cookie.</w:t>
      </w:r>
    </w:p>
    <w:p w14:paraId="68C59CEC"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Đối với các chức năng quan trọng tác động đến cơ sở dữ liệu cần sinh token ngẫu nhiên và kiểm tra tính hợp lệ của token trước khi thực hiện.</w:t>
      </w:r>
    </w:p>
    <w:p w14:paraId="0021F32A" w14:textId="41EF28C5" w:rsidR="00604CFA" w:rsidRPr="00A96F6A" w:rsidRDefault="008168BA" w:rsidP="008168B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Phân quyền:</w:t>
      </w:r>
    </w:p>
    <w:p w14:paraId="317A352D"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Chỉ phân quyền dựa trên các đối tượng được lưu trên server (tham số lưu trên session trên server, dữ liệu lưu trong DB…)</w:t>
      </w:r>
    </w:p>
    <w:p w14:paraId="3856CB8D"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Phân quyền tối thiểu, chỉ đáp ứng đủ chức năng cho người dùng ứng dụng.</w:t>
      </w:r>
    </w:p>
    <w:p w14:paraId="74CBBE08"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Chỉ hiển thị menu, các thành phần giao diện tương ứng với quyền của người dùng.</w:t>
      </w:r>
    </w:p>
    <w:p w14:paraId="474622A1"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Chỉ thực hiện các tác vụ, chức năng tương ứng với quyền của người dùng.</w:t>
      </w:r>
    </w:p>
    <w:p w14:paraId="68AB5FB7"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Không đặt trang quản trị public Internet. Trong trường hợp bắt buộc cần giới hạn IP hoặc xác thực đa nhân tố.</w:t>
      </w:r>
    </w:p>
    <w:p w14:paraId="1183D888" w14:textId="420F2927" w:rsidR="00604CFA" w:rsidRPr="00A96F6A" w:rsidRDefault="008168BA" w:rsidP="008168B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Tương tác với back-end:</w:t>
      </w:r>
    </w:p>
    <w:p w14:paraId="0A16A636"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SQL</w:t>
      </w:r>
    </w:p>
    <w:p w14:paraId="21F32010"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lastRenderedPageBreak/>
        <w:t xml:space="preserve">Đảm bảo với các câu lệnh truy vấn SQL không được sử dụng phép cộng chuỗi trực tiếp với các tham số truyền vào từ form nhập liệu. </w:t>
      </w:r>
    </w:p>
    <w:p w14:paraId="0721D35E"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Nếu bắt buộc phải sử dụng cộng chuỗi cần whitelist các đầu vào mong muốn.</w:t>
      </w:r>
    </w:p>
    <w:p w14:paraId="37B6708D"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NoSQL</w:t>
      </w:r>
    </w:p>
    <w:p w14:paraId="6D089BEC"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Các Service không mở public ra internet.</w:t>
      </w:r>
    </w:p>
    <w:p w14:paraId="7E52B09B"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Đối với các hệ NoSQL có hỗ trợ xác thực cần được cấu hình xác thực khi truy cập.</w:t>
      </w:r>
    </w:p>
    <w:p w14:paraId="454E1E86"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Thực hiện escape các ký tự đặc biệt khi xây dựng câu truy vấn</w:t>
      </w:r>
    </w:p>
    <w:p w14:paraId="60F5CA07"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Xpath</w:t>
      </w:r>
    </w:p>
    <w:p w14:paraId="50545618"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Thiết lập whitelist các ký tự đầu vào mong muốn.</w:t>
      </w:r>
    </w:p>
    <w:p w14:paraId="4E77B19B"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Lập danh sách blacklist các ký tự đặc biệt (( ) = ‘ [ ] : , * / và dấu cách), loại bỏ các đầu vào có chứa các ký tự nằm trong blacklist.</w:t>
      </w:r>
    </w:p>
    <w:p w14:paraId="60E56DCF"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LDAP</w:t>
      </w:r>
    </w:p>
    <w:p w14:paraId="5CB28A9E"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Thiết lập whitelist các ký tự đầu vào mong muốn.</w:t>
      </w:r>
    </w:p>
    <w:p w14:paraId="487CC93B"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Lập danh sách blacklist các ký tự đặc biệt (( ) = ‘ [ ] : , * / và null byte), loại bỏ các đầu vào có chứa các ký tự nằm trong blacklist.</w:t>
      </w:r>
    </w:p>
    <w:p w14:paraId="7640C39B"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Tương tác với OS</w:t>
      </w:r>
    </w:p>
    <w:p w14:paraId="2D9D1615"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Đảm bảo không truyền trực tiếp dữ liệu từ người dùng vào câu lệnh hệ thống, nếu bắt buộc truyền dữ liệu từ người dùng cần whitelist các đầu vào mong muốn.</w:t>
      </w:r>
    </w:p>
    <w:p w14:paraId="7E64F85F"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Tương tác với file</w:t>
      </w:r>
    </w:p>
    <w:p w14:paraId="02993F10"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Đảm bảo không truyền trực tiếp dữ liệu từ người dùng đến các hàm include file.</w:t>
      </w:r>
    </w:p>
    <w:p w14:paraId="4C1507AD"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Lập danh sách whitelist các định dạng file được phép upload.</w:t>
      </w:r>
    </w:p>
    <w:p w14:paraId="5DD460E6"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Kiểm tra file hợp lệ bằng cách kiểm tra đồng thời file header, content type và phần mở rộng của file.</w:t>
      </w:r>
    </w:p>
    <w:p w14:paraId="37963B5C"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Không lưu file upload trong thư mục web, bỏ quyền thực thi thư mục upload.</w:t>
      </w:r>
    </w:p>
    <w:p w14:paraId="1970102A"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Không trả về đường đẫn tuyệt đối của file.</w:t>
      </w:r>
    </w:p>
    <w:p w14:paraId="7B28E9A1"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Tất cả các file tài nguyên hệ thống không được lưu trong thư mục cho phép truy cập trực tiếp không qua xác thực.</w:t>
      </w:r>
    </w:p>
    <w:p w14:paraId="6B97C58A"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Tương tác với XML</w:t>
      </w:r>
    </w:p>
    <w:p w14:paraId="3882294F"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Đảm bảo tắt tính năng external entity resolve và remote doctype retrival của xml parser khi đọc dữ liệu xml.</w:t>
      </w:r>
    </w:p>
    <w:p w14:paraId="74777E02"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lastRenderedPageBreak/>
        <w:t>Kiểm tra dữ liệu người dùng, encode các kí tự đặc biệt (&lt; &gt; ’ ”) khi tạo dữ liệu xml</w:t>
      </w:r>
    </w:p>
    <w:p w14:paraId="272A096A" w14:textId="152B3646" w:rsidR="00604CFA" w:rsidRPr="00A96F6A" w:rsidRDefault="008168BA" w:rsidP="008168BA">
      <w:pPr>
        <w:pStyle w:val="ListParagraph"/>
        <w:numPr>
          <w:ilvl w:val="0"/>
          <w:numId w:val="6"/>
        </w:numPr>
        <w:spacing w:before="120" w:line="312" w:lineRule="auto"/>
        <w:ind w:left="567" w:firstLine="63"/>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Kiểm soát dữ liệu đầu vào</w:t>
      </w:r>
    </w:p>
    <w:p w14:paraId="12B7F68F"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Kiểm tra dữ liệu đầu vào phải được thực hiện trên server.</w:t>
      </w:r>
    </w:p>
    <w:p w14:paraId="367A97A1"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Đảm bảo kiểm tra dữ liệu từ tất cả các nguồn dữ liệu có tương tác với người dùng.</w:t>
      </w:r>
    </w:p>
    <w:p w14:paraId="1817C080"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Đảm bảo validate kiểu dữ liệu, phạm vi, độ dài, định dạng dữ liệu.</w:t>
      </w:r>
    </w:p>
    <w:p w14:paraId="6240AD23"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Nếu dữ liệu bao gồm các ký tự đặc biệt cần whitelist các đầu vào mong muốn.</w:t>
      </w:r>
    </w:p>
    <w:p w14:paraId="663F1238" w14:textId="65E505C7" w:rsidR="00604CFA" w:rsidRPr="00A96F6A" w:rsidRDefault="00710581" w:rsidP="008168BA">
      <w:pPr>
        <w:pStyle w:val="ListParagraph"/>
        <w:numPr>
          <w:ilvl w:val="0"/>
          <w:numId w:val="6"/>
        </w:numPr>
        <w:spacing w:before="120" w:line="312" w:lineRule="auto"/>
        <w:ind w:left="567" w:firstLine="63"/>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Kiểm soát dữ liệu đầu ra</w:t>
      </w:r>
    </w:p>
    <w:p w14:paraId="1CAAEDE0"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Dữ liệu phải được mã hóa theo ngữ cảnh</w:t>
      </w:r>
    </w:p>
    <w:p w14:paraId="647463B1"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Đầu ra là html, dữ liệu phải được encode các ký tự đặc biệt</w:t>
      </w:r>
    </w:p>
    <w:p w14:paraId="60217BC7"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Đầu ra là json, dữ liệu phải được encode dạng object không trả ra dạng mảng</w:t>
      </w:r>
    </w:p>
    <w:p w14:paraId="7F967282"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Response header cần loại bỏ các ký tự đặc biệt \r, \n do người dùng tuyền vào</w:t>
      </w:r>
    </w:p>
    <w:p w14:paraId="49B3D0AC"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Cookie khồng được lưu trữ các dữ liệu nhạy cảm, nếu có cần được mã hóa với thuật toán mã hóa mạnh và key chỉ được lưu trên server.</w:t>
      </w:r>
    </w:p>
    <w:p w14:paraId="1259429C"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Hạn chế chuyển hướng, chuyển tiếp đến URI khác, nếu có cần whitelist các URI được phép chuyển hướng, chuyển tiếp.</w:t>
      </w:r>
    </w:p>
    <w:p w14:paraId="055D1246"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Kiểm soát ngoại lệ và ghi log ứng dụng</w:t>
      </w:r>
    </w:p>
    <w:p w14:paraId="5E92B25D"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Không trả về các thông báo lỗi cụ thể mà chỉ trả về các thông báo chung, đã custom, các thông báo lỗi không được chứa dữ liệu nhạy cảm.</w:t>
      </w:r>
    </w:p>
    <w:p w14:paraId="3CD176B2"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Các thông tin lỗi, ngoại lệ phải được ghi log.</w:t>
      </w:r>
    </w:p>
    <w:p w14:paraId="4AC36D7F"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File log cần đặt ở thư mục an toàn ngoài thư mục web.</w:t>
      </w:r>
    </w:p>
    <w:p w14:paraId="464C6B04"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Không ghi log các dữ liệu nhạy cảm.</w:t>
      </w:r>
    </w:p>
    <w:p w14:paraId="7CB25609"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Giới hạn người dùng cho phép truy cập file log.</w:t>
      </w:r>
    </w:p>
    <w:p w14:paraId="609B9273" w14:textId="768C005B"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Sử dụng framework, lib (third-party components)</w:t>
      </w:r>
    </w:p>
    <w:p w14:paraId="4B4E374B"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Đảm bảo các thư viện không dùng đến phải loại bỏ khỏi project.</w:t>
      </w:r>
    </w:p>
    <w:p w14:paraId="12AC1935"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Các thư viện phải được cập nhật phiên bản mới nhất.</w:t>
      </w:r>
    </w:p>
    <w:p w14:paraId="6F4FBB60"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Tắt chế độ development của framework khi triển khai thực tế.</w:t>
      </w:r>
    </w:p>
    <w:p w14:paraId="60D449C2" w14:textId="13CE908C"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Xử lý business logic: Đảm bảo không gây lộ lọt thông tin do các lỗi logic hệ thống.</w:t>
      </w:r>
    </w:p>
    <w:p w14:paraId="4B1E894B" w14:textId="77777777" w:rsidR="00604CFA" w:rsidRPr="00A96F6A" w:rsidRDefault="00604CFA" w:rsidP="00A211B7">
      <w:pPr>
        <w:pStyle w:val="Heading8"/>
        <w:ind w:left="630"/>
        <w:rPr>
          <w:rFonts w:cs="Times New Roman"/>
          <w:sz w:val="26"/>
          <w:szCs w:val="26"/>
        </w:rPr>
      </w:pPr>
      <w:proofErr w:type="gramStart"/>
      <w:r w:rsidRPr="00A96F6A">
        <w:rPr>
          <w:rFonts w:cs="Times New Roman"/>
          <w:sz w:val="26"/>
          <w:szCs w:val="26"/>
        </w:rPr>
        <w:t>An</w:t>
      </w:r>
      <w:proofErr w:type="gramEnd"/>
      <w:r w:rsidRPr="00A96F6A">
        <w:rPr>
          <w:rFonts w:cs="Times New Roman"/>
          <w:sz w:val="26"/>
          <w:szCs w:val="26"/>
        </w:rPr>
        <w:t xml:space="preserve"> toàn thông tin ứng dụng di động</w:t>
      </w:r>
    </w:p>
    <w:p w14:paraId="6D85D8B6"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Bảo vệ các dữ liệu được lưu trữ trên di động</w:t>
      </w:r>
    </w:p>
    <w:p w14:paraId="42D7AF7C"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Các chức năng quan trọng không sử dụng chức năng ghi nhớ mật khẩu</w:t>
      </w:r>
    </w:p>
    <w:p w14:paraId="6773FB24"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Phân quyền, mã hóa dữ liệu trên thiết bị</w:t>
      </w:r>
    </w:p>
    <w:p w14:paraId="67767EC6"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lastRenderedPageBreak/>
        <w:t>Đảm bảo không lưu trữ các dữ liệu quan trọng như tài khoản, mật khẩu, mã pin… dưới dạng rõ.</w:t>
      </w:r>
    </w:p>
    <w:p w14:paraId="47EA64F2"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Ứng dụng android: Không sử dụng quyền world_readable khi lưu các thông tin quan trọng.</w:t>
      </w:r>
    </w:p>
    <w:p w14:paraId="062F6ACA"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Ứng dụng IOS: Đảm bảo phân loại dữ liệu ứng dụng theo các mức độ bảo mật khác nhau và lưu trữ chúng trong các thư mục có vai trò tương ứng trong ứng dụng.</w:t>
      </w:r>
    </w:p>
    <w:p w14:paraId="642076CF"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Bảo vệ dữ liệu nhạy cảm khi ứng dụng chạy chế độ nền: Dữ liệu không bị lộ khi ứng dụng chuyển sang chế độ chạy nền</w:t>
      </w:r>
    </w:p>
    <w:p w14:paraId="4C7AE294" w14:textId="18778B94"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Đảm bảo ATT khi giao tiếp giữa ứng dụng và máy chủ</w:t>
      </w:r>
    </w:p>
    <w:p w14:paraId="21531984" w14:textId="3D327D2A"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Bảo mật xác thực người dùng</w:t>
      </w:r>
    </w:p>
    <w:p w14:paraId="0C0696F3"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Áp dụng chính sách mật khẩu mạnh: Độ dài tối thiểu 8 ký tự, bao gồm chữ số, ký tự đặc biết,...</w:t>
      </w:r>
    </w:p>
    <w:p w14:paraId="73D9B261"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Bảo mật trong lưu trữ, thay đổi mật khâu trên thiết bị.</w:t>
      </w:r>
    </w:p>
    <w:p w14:paraId="019D25BC"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 xml:space="preserve">Bảo vệ </w:t>
      </w:r>
      <w:r w:rsidRPr="00A96F6A">
        <w:rPr>
          <w:color w:val="000000" w:themeColor="text1"/>
          <w:sz w:val="26"/>
          <w:szCs w:val="26"/>
        </w:rPr>
        <w:t>tấn</w:t>
      </w:r>
      <w:r w:rsidRPr="00A96F6A">
        <w:rPr>
          <w:color w:val="000000" w:themeColor="text1"/>
          <w:sz w:val="26"/>
          <w:szCs w:val="26"/>
          <w:lang w:val="vi-VN"/>
        </w:rPr>
        <w:t xml:space="preserve"> công phía client</w:t>
      </w:r>
    </w:p>
    <w:p w14:paraId="04BD3F65"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SQL Injection</w:t>
      </w:r>
    </w:p>
    <w:p w14:paraId="6B35AB9B"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Đảm bảo với các câu lệnh truy vấn SQL không được sử dụng phép cộng chuỗi trực tiếp;</w:t>
      </w:r>
    </w:p>
    <w:p w14:paraId="05053B34"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Nếu bắt buộc phải sử dụng cộng chuỗi cần whitelist các đầu vào mong muốn.</w:t>
      </w:r>
    </w:p>
    <w:p w14:paraId="34BCDEAE"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XSS</w:t>
      </w:r>
    </w:p>
    <w:p w14:paraId="4CB79A2B"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Đảm bảo khi sử dụng webview không được thiết lập thuộc tính setJavaScriptEnable (true) (Android).</w:t>
      </w:r>
    </w:p>
    <w:p w14:paraId="3AA23F1C"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Đảm bảo validate dữ liệu do người dùng hoặc ứng dụng khác đưa và không chưa các ký tự đặc biệt.</w:t>
      </w:r>
    </w:p>
    <w:p w14:paraId="7D5BE6B1"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Nếu dữ liệu bao gồm các ký tự đặc biệt, cần whitelist các đầu vào mong muốn.</w:t>
      </w:r>
    </w:p>
    <w:p w14:paraId="49AE061E"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TapJacking: Các thành phần Layout quan trọng cần thiết lập thuộc tính filterTouchesWhenObscured=true (Android).</w:t>
      </w:r>
    </w:p>
    <w:p w14:paraId="342D8371"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Thao tác với file</w:t>
      </w:r>
    </w:p>
    <w:p w14:paraId="51185806"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Đối với các chức năng thao tác với file có tên file do người dùng truyền vào cần lọc bỏ các ký tự đặc biệt, null byte…</w:t>
      </w:r>
    </w:p>
    <w:p w14:paraId="2DF5AD15"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Lập danh sách whitelist các định dạng file được phép upload.</w:t>
      </w:r>
    </w:p>
    <w:p w14:paraId="44FDBC5F"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lastRenderedPageBreak/>
        <w:t>Kiểm tra file hợp lệ bằng cách kiểm tra đồng thời file header, content type và phần mở rộng của file.</w:t>
      </w:r>
    </w:p>
    <w:p w14:paraId="553055C3"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Đảm bảo trong quá trình thao tác với file luôn kiểm tra mã trả về khi gọi hàm, đảm bảo thao tác đúng với file cần thao tác.</w:t>
      </w:r>
    </w:p>
    <w:p w14:paraId="3A56FE18" w14:textId="79633F71"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Bảo mật các thành phần của ứng dụng: Các thành phần của ứng dụng không để lộ lọt mất ATTT thiết bị.</w:t>
      </w:r>
    </w:p>
    <w:p w14:paraId="365EB9E8" w14:textId="6F85C729"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Lập trình an toàn với việc xử lý thông tin logs và debugger</w:t>
      </w:r>
    </w:p>
    <w:p w14:paraId="6B0ED54A"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Đảm bảo ứng dụng không ghi log các dữ liệu nhạy cảm, các thông tin quan trọng của người dùng.</w:t>
      </w:r>
    </w:p>
    <w:p w14:paraId="33197A2F"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Đảm bảo tắt chế độ debug khi triển khai thực tế.</w:t>
      </w:r>
    </w:p>
    <w:p w14:paraId="7371321D" w14:textId="6A153241"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 xml:space="preserve">Bảo vệ mã nguồn chương trình: </w:t>
      </w:r>
    </w:p>
    <w:p w14:paraId="589C88F5"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Không hardcode các thông tin quan trọng như keys, username, password… trong mã nguồn chương trình.</w:t>
      </w:r>
    </w:p>
    <w:p w14:paraId="083EF3C0"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Sử dụng kỹ thuật làm nhiễu mã nguồn của chương trình khi triển khai ứng dụng.</w:t>
      </w:r>
    </w:p>
    <w:p w14:paraId="7219D0EF" w14:textId="77777777" w:rsidR="00604CFA" w:rsidRPr="00A96F6A" w:rsidRDefault="00604CFA" w:rsidP="00A211B7">
      <w:pPr>
        <w:pStyle w:val="Heading8"/>
        <w:ind w:left="630"/>
        <w:rPr>
          <w:rFonts w:cs="Times New Roman"/>
          <w:sz w:val="26"/>
          <w:szCs w:val="26"/>
          <w:lang w:val="vi-VN"/>
        </w:rPr>
      </w:pPr>
      <w:r w:rsidRPr="00A96F6A">
        <w:rPr>
          <w:rFonts w:cs="Times New Roman"/>
          <w:sz w:val="26"/>
          <w:szCs w:val="26"/>
          <w:lang w:val="vi-VN"/>
        </w:rPr>
        <w:t>An toàn thông tin hệ điều hành máy chủ</w:t>
      </w:r>
    </w:p>
    <w:p w14:paraId="637145E7" w14:textId="38A2A9AF"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Cài đặt và cập nhật bản vá cho hệ điều hành: Đảm bảo hệ điều hành phải được cập nhật các bản vá security đã được cảnh báo</w:t>
      </w:r>
    </w:p>
    <w:p w14:paraId="0B938A1C" w14:textId="5DCDBB98"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Xóa hoặc vô hiệu hóa các dịch vụ, ứng dụng, giao thức mạng không sử dụng</w:t>
      </w:r>
    </w:p>
    <w:p w14:paraId="362609D2" w14:textId="535474E4"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Thiết lập chính sách tài khoản</w:t>
      </w:r>
      <w:r w:rsidR="00604CFA" w:rsidRPr="00A96F6A">
        <w:rPr>
          <w:color w:val="000000" w:themeColor="text1"/>
          <w:sz w:val="26"/>
          <w:szCs w:val="26"/>
          <w:lang w:val="vi-VN"/>
        </w:rPr>
        <w:tab/>
      </w:r>
    </w:p>
    <w:p w14:paraId="6C539939"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Xóa hoặc vô hiệu hóa các toàn khoản không sử dụng trên hệ thống.</w:t>
      </w:r>
    </w:p>
    <w:p w14:paraId="5E2A1B0A"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Đổi tên tài khoản mặc định (HĐH Windows).</w:t>
      </w:r>
    </w:p>
    <w:p w14:paraId="105C27E0"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Cấu hình chính sách mật khẩu cho tài khoản</w:t>
      </w:r>
    </w:p>
    <w:p w14:paraId="3A727CAA" w14:textId="25E6BAA6" w:rsidR="00604CFA" w:rsidRPr="00A96F6A" w:rsidRDefault="008168B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Quản trị từ xa qua kênh truyền an toàn:</w:t>
      </w:r>
    </w:p>
    <w:p w14:paraId="552559C0"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Đảm bảo quản trị từ xa sử dụng kênh truyền an toàn, có mã hóa.</w:t>
      </w:r>
    </w:p>
    <w:p w14:paraId="14F10C58"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Cấu hình giới hạn tài khoản được phép sử dụng dịch vụ quản trị từ xa.</w:t>
      </w:r>
    </w:p>
    <w:p w14:paraId="7E734D87"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Giới hạn số lần tài khoản đăng nhập sai là 05 lần, nếu vi phạm bị chặn trong 05 phút (HĐH Windows).</w:t>
      </w:r>
    </w:p>
    <w:p w14:paraId="287231C6"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Giới hạn thời gian tự động ngắt phiên khi không có hoạt động trong một khoảng thời gian là 05 phút</w:t>
      </w:r>
    </w:p>
    <w:p w14:paraId="3FEC4AFA" w14:textId="26FF2978" w:rsidR="00604CFA" w:rsidRPr="00A96F6A" w:rsidRDefault="008168B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Phân quyền tệp tin và thư mục đối với hệ điều hành Linux</w:t>
      </w:r>
    </w:p>
    <w:p w14:paraId="67052EB0"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Biến môi trường $PATH không được chứa các đường tương đối, đường dẫn bất thường, đường dẫn trống</w:t>
      </w:r>
    </w:p>
    <w:p w14:paraId="4CDCF5EC"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lastRenderedPageBreak/>
        <w:t>Đảm bảo chỉ có người dùng hợp lệ được phép chạy và chỉnh sửa file cấu hình cron</w:t>
      </w:r>
    </w:p>
    <w:p w14:paraId="53D32C5C" w14:textId="0432AC0D" w:rsidR="00604CFA" w:rsidRPr="00A96F6A" w:rsidRDefault="008168B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Cài đặt và cấu hình firewall mềm</w:t>
      </w:r>
    </w:p>
    <w:p w14:paraId="6759A627"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Yêu cầu sử dụng firewall mềm trên hệ thống.</w:t>
      </w:r>
    </w:p>
    <w:p w14:paraId="7548131C"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Giới hạn địa chỉ IP quản trị được phép truy cập đến máy chủ.</w:t>
      </w:r>
    </w:p>
    <w:p w14:paraId="69121D6B"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Cấu hình tường lửa mềm chỉ mở vừa đủ các kết nối vào/ra trên hệ thống:</w:t>
      </w:r>
    </w:p>
    <w:p w14:paraId="76FF82A3"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Ghi log những bản ghi vào/ra không hợp lệ.</w:t>
      </w:r>
    </w:p>
    <w:p w14:paraId="43438F37"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Mặc định phải có rule chặn tất cả với những bản ghi vào/ra không hợp lệ</w:t>
      </w:r>
    </w:p>
    <w:p w14:paraId="11DA0F51" w14:textId="02FECE08" w:rsidR="00604CFA" w:rsidRPr="00A96F6A" w:rsidRDefault="008168B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Thiết lập chính sách quản lý log: ghi log mặc định của hệ điều hành.</w:t>
      </w:r>
    </w:p>
    <w:p w14:paraId="758A6433"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Yêu cầu cấu hình lưu log command người dùng hệ thống với HĐH Linux (tham khảo phụ lục 01).</w:t>
      </w:r>
    </w:p>
    <w:p w14:paraId="5932E732"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Cấu hình thời gian lưu log tối thiểu là 3 tháng (HĐH Linux).</w:t>
      </w:r>
    </w:p>
    <w:p w14:paraId="10DC4DF2"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Đồng bộ thời gian HĐH về máy chủ tập trung.</w:t>
      </w:r>
    </w:p>
    <w:p w14:paraId="6EA6FC27" w14:textId="3F79DF3F"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Cài đặt các hệ thống bảo vệ và giám sát hệ thống</w:t>
      </w:r>
    </w:p>
    <w:p w14:paraId="172449B3"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 xml:space="preserve">Cài đặt phần mềm OneAgent (HĐH Windows) </w:t>
      </w:r>
    </w:p>
    <w:p w14:paraId="662C104C"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Cài đặt phần mềm OSSEC Agent  (HĐH Linux).</w:t>
      </w:r>
    </w:p>
    <w:p w14:paraId="437A1D42"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 xml:space="preserve">Cài đặt filebeat (HĐH linux) hoặc filebeat và winlogbeat (HĐH Windows) </w:t>
      </w:r>
    </w:p>
    <w:p w14:paraId="3EC14B29"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Cài đặt phần mềm Server Endpoint hỗ trợ giám sát bất thường và vi phạm Baseline.</w:t>
      </w:r>
    </w:p>
    <w:p w14:paraId="186D4A19" w14:textId="77777777" w:rsidR="00604CFA" w:rsidRPr="00A96F6A" w:rsidRDefault="00604CFA" w:rsidP="00A211B7">
      <w:pPr>
        <w:pStyle w:val="Heading8"/>
        <w:ind w:left="630"/>
        <w:rPr>
          <w:rFonts w:cs="Times New Roman"/>
          <w:sz w:val="26"/>
          <w:szCs w:val="26"/>
        </w:rPr>
      </w:pPr>
      <w:proofErr w:type="gramStart"/>
      <w:r w:rsidRPr="00A96F6A">
        <w:rPr>
          <w:rFonts w:cs="Times New Roman"/>
          <w:sz w:val="26"/>
          <w:szCs w:val="26"/>
        </w:rPr>
        <w:t>An</w:t>
      </w:r>
      <w:proofErr w:type="gramEnd"/>
      <w:r w:rsidRPr="00A96F6A">
        <w:rPr>
          <w:rFonts w:cs="Times New Roman"/>
          <w:sz w:val="26"/>
          <w:szCs w:val="26"/>
        </w:rPr>
        <w:t xml:space="preserve"> toàn thông tin Webserver</w:t>
      </w:r>
    </w:p>
    <w:p w14:paraId="33C071A2"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 xml:space="preserve">Cài đặt </w:t>
      </w:r>
      <w:r w:rsidRPr="00A96F6A">
        <w:rPr>
          <w:color w:val="000000" w:themeColor="text1"/>
          <w:sz w:val="26"/>
          <w:szCs w:val="26"/>
        </w:rPr>
        <w:t>Web</w:t>
      </w:r>
      <w:r w:rsidRPr="00A96F6A">
        <w:rPr>
          <w:color w:val="000000" w:themeColor="text1"/>
          <w:sz w:val="26"/>
          <w:szCs w:val="26"/>
          <w:lang w:val="vi-VN"/>
        </w:rPr>
        <w:t xml:space="preserve"> Server đảm bảo an toàn</w:t>
      </w:r>
    </w:p>
    <w:p w14:paraId="78D41171"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Web Server phải được cài đặt trên hệ điều hành an toàn, đã được thiết lập cấu hình chính sách bảo mật.</w:t>
      </w:r>
    </w:p>
    <w:p w14:paraId="7AAE01BA"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Phiên bản cài đặt phải là phiên bản vẫn duy trì các bản vá cập nhật bởi nhà sản xuất, được khắc phục các lỗ hổng an toàn thông tin cảnh báo mức Tập đoàn</w:t>
      </w:r>
    </w:p>
    <w:p w14:paraId="00852925" w14:textId="1F9349A3" w:rsidR="00604CFA" w:rsidRPr="00A96F6A" w:rsidRDefault="008168B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Gỡ/tắt bỏ các thành phần mặc định khi cài đặt Web Server</w:t>
      </w:r>
    </w:p>
    <w:p w14:paraId="0F882B90"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Gỡ bỏ các thư mục/trang mặc định như: các trang ví dụ, hướng dẫn, các trang quản trị web server từ xa, các trang phục vụ dev, debug</w:t>
      </w:r>
    </w:p>
    <w:p w14:paraId="75FBF2DA"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Tắt các Module/Extension nguy hiểm như: các module hiển thị thông tin server (module info, status, version), hiển thị nội dung thư mục, các module xử lý CGI, xử lý webdav, symlink</w:t>
      </w:r>
    </w:p>
    <w:p w14:paraId="5DA07BBC" w14:textId="47533546" w:rsidR="00604CFA" w:rsidRPr="00A96F6A" w:rsidRDefault="008168B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Thay đổi các thành phần mặc định</w:t>
      </w:r>
      <w:r w:rsidR="00604CFA" w:rsidRPr="00A96F6A">
        <w:rPr>
          <w:color w:val="000000" w:themeColor="text1"/>
          <w:sz w:val="26"/>
          <w:szCs w:val="26"/>
          <w:lang w:val="vi-VN"/>
        </w:rPr>
        <w:tab/>
      </w:r>
    </w:p>
    <w:p w14:paraId="70B7B821"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lastRenderedPageBreak/>
        <w:t>Thay đổi thông báo lỗi mặc định của Web Server.</w:t>
      </w:r>
    </w:p>
    <w:p w14:paraId="531FCC36"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Thay đổi thông tin banner của dịch vụ HTTP, không để lộ thông tin phiên bản hệ điều hành, Web Server.</w:t>
      </w:r>
    </w:p>
    <w:p w14:paraId="05EA2822"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Chỉ cho phép thực thi các phương thức GET, POST, HEAD, có thể bổ sung PUT, DELETE với trường hợp sử dụng webservice RESTful (chỉ sử dụng khi không có tác động file) và giao thức push của Apple</w:t>
      </w:r>
    </w:p>
    <w:p w14:paraId="03126524" w14:textId="707CAD71" w:rsidR="00604CFA" w:rsidRPr="00A96F6A" w:rsidRDefault="008168B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Cấu hình giới hạn truy cập</w:t>
      </w:r>
      <w:r w:rsidR="00604CFA" w:rsidRPr="00A96F6A">
        <w:rPr>
          <w:color w:val="000000" w:themeColor="text1"/>
          <w:sz w:val="26"/>
          <w:szCs w:val="26"/>
          <w:lang w:val="vi-VN"/>
        </w:rPr>
        <w:tab/>
      </w:r>
    </w:p>
    <w:p w14:paraId="73BEBFCF"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Tắt chức năng quản trị từ xa cho Web Server.</w:t>
      </w:r>
    </w:p>
    <w:p w14:paraId="77D16F12"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Không cho phép liệt kê file, thư mục.</w:t>
      </w:r>
    </w:p>
    <w:p w14:paraId="389EF4A9"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Đối với trường hợp cần cấu hình cho phép domain khác truy cập nội dung (Cross-origin resource sharing – CORS), chỉ được thêm từng domain, không được thêm nhóm domain hoặc tất cả domain.</w:t>
      </w:r>
    </w:p>
    <w:p w14:paraId="451CB942" w14:textId="686589DF" w:rsidR="00604CFA" w:rsidRPr="00A96F6A" w:rsidRDefault="008168B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Cấu hình phân quyền ứng dụng Web Server</w:t>
      </w:r>
    </w:p>
    <w:p w14:paraId="79FBE5DA"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Chạy tiến trình Web Server với tài khoản user được giới hạn quyền.</w:t>
      </w:r>
    </w:p>
    <w:p w14:paraId="4FADC3F8"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Không cho phép thực thi các câu lệnh CGI, SSI.</w:t>
      </w:r>
    </w:p>
    <w:p w14:paraId="5843F0F6"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Các web service không được quyền ghi vào thư mục chứa source code, file tĩnh của web application.</w:t>
      </w:r>
    </w:p>
    <w:p w14:paraId="417FEE79" w14:textId="7A16CB96" w:rsidR="00604CFA" w:rsidRPr="00A96F6A" w:rsidRDefault="008168BA" w:rsidP="008168BA">
      <w:pPr>
        <w:pStyle w:val="ListParagraph"/>
        <w:numPr>
          <w:ilvl w:val="0"/>
          <w:numId w:val="6"/>
        </w:numPr>
        <w:spacing w:before="120" w:line="312" w:lineRule="auto"/>
        <w:ind w:left="993" w:hanging="363"/>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rPr>
        <w:t>Sử</w:t>
      </w:r>
      <w:r w:rsidR="00604CFA" w:rsidRPr="00A96F6A">
        <w:rPr>
          <w:color w:val="000000" w:themeColor="text1"/>
          <w:sz w:val="26"/>
          <w:szCs w:val="26"/>
          <w:lang w:val="vi-VN"/>
        </w:rPr>
        <w:t xml:space="preserve"> dụng cơ chế mã hóa an toàn</w:t>
      </w:r>
      <w:r w:rsidR="00604CFA" w:rsidRPr="00A96F6A">
        <w:rPr>
          <w:color w:val="000000" w:themeColor="text1"/>
          <w:sz w:val="26"/>
          <w:szCs w:val="26"/>
          <w:lang w:val="vi-VN"/>
        </w:rPr>
        <w:tab/>
      </w:r>
    </w:p>
    <w:p w14:paraId="63EC8161"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Không sử dụng SSL version 2.0, SSL version 3.0.</w:t>
      </w:r>
    </w:p>
    <w:p w14:paraId="032C55E3"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Không sử dụng các SSLCipherSuite không an toàn</w:t>
      </w:r>
    </w:p>
    <w:p w14:paraId="56E78B4D" w14:textId="77777777" w:rsidR="00604CFA" w:rsidRPr="00A96F6A" w:rsidRDefault="00604CFA" w:rsidP="008168BA">
      <w:pPr>
        <w:pStyle w:val="ListParagraph"/>
        <w:numPr>
          <w:ilvl w:val="0"/>
          <w:numId w:val="6"/>
        </w:numPr>
        <w:spacing w:before="120" w:line="312" w:lineRule="auto"/>
        <w:ind w:left="993" w:hanging="363"/>
        <w:jc w:val="both"/>
        <w:rPr>
          <w:color w:val="000000" w:themeColor="text1"/>
          <w:sz w:val="26"/>
          <w:szCs w:val="26"/>
          <w:lang w:val="vi-VN"/>
        </w:rPr>
      </w:pPr>
      <w:r w:rsidRPr="00A96F6A">
        <w:rPr>
          <w:color w:val="000000" w:themeColor="text1"/>
          <w:sz w:val="26"/>
          <w:szCs w:val="26"/>
        </w:rPr>
        <w:t>Cấu</w:t>
      </w:r>
      <w:r w:rsidRPr="00A96F6A">
        <w:rPr>
          <w:color w:val="000000" w:themeColor="text1"/>
          <w:sz w:val="26"/>
          <w:szCs w:val="26"/>
          <w:lang w:val="vi-VN"/>
        </w:rPr>
        <w:t xml:space="preserve"> hình phân chia tài nguyên</w:t>
      </w:r>
      <w:r w:rsidRPr="00A96F6A">
        <w:rPr>
          <w:color w:val="000000" w:themeColor="text1"/>
          <w:sz w:val="26"/>
          <w:szCs w:val="26"/>
          <w:lang w:val="vi-VN"/>
        </w:rPr>
        <w:tab/>
      </w:r>
    </w:p>
    <w:p w14:paraId="0BD7FEC4"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Thư mục chứa nội dung web app (source code, static files,...) phải được phân tách vật lý hoặc logic với phân vùng OS và các ứng dụng khác</w:t>
      </w:r>
    </w:p>
    <w:p w14:paraId="78555DFF" w14:textId="578D2191" w:rsidR="00604CFA" w:rsidRPr="00A96F6A" w:rsidRDefault="008168B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nl-NL"/>
        </w:rPr>
        <w:t xml:space="preserve"> </w:t>
      </w:r>
      <w:r w:rsidR="00604CFA" w:rsidRPr="00A96F6A">
        <w:rPr>
          <w:color w:val="000000" w:themeColor="text1"/>
          <w:sz w:val="26"/>
          <w:szCs w:val="26"/>
          <w:lang w:val="nl-NL"/>
        </w:rPr>
        <w:t>Cấu</w:t>
      </w:r>
      <w:r w:rsidR="00604CFA" w:rsidRPr="00A96F6A">
        <w:rPr>
          <w:color w:val="000000" w:themeColor="text1"/>
          <w:sz w:val="26"/>
          <w:szCs w:val="26"/>
          <w:lang w:val="vi-VN"/>
        </w:rPr>
        <w:t xml:space="preserve"> hình ghi log Web Server </w:t>
      </w:r>
    </w:p>
    <w:p w14:paraId="7E03F3B2"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Web Server cần được thiết lập bật chế độ ghi log, ghi luân phiên/xoay vòng log file theo ngày.</w:t>
      </w:r>
    </w:p>
    <w:p w14:paraId="78A901CD"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User chạy ứng dụng web không có quyền đọc files log nhưng có quyền ghi vào files log.</w:t>
      </w:r>
    </w:p>
    <w:p w14:paraId="06B70558" w14:textId="77777777" w:rsidR="00604CFA" w:rsidRPr="00A96F6A" w:rsidRDefault="00604CFA" w:rsidP="008168BA">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Định dạng dữ liệu log phải có đủ thông tin phục vụ cho việc điều tra, truy vết vi phạm ATTT</w:t>
      </w:r>
    </w:p>
    <w:p w14:paraId="3654BBCA" w14:textId="77777777" w:rsidR="00604CFA" w:rsidRPr="00A96F6A" w:rsidRDefault="00604CFA" w:rsidP="00A211B7">
      <w:pPr>
        <w:pStyle w:val="Heading8"/>
        <w:ind w:left="630"/>
        <w:rPr>
          <w:rFonts w:cs="Times New Roman"/>
          <w:sz w:val="26"/>
          <w:szCs w:val="26"/>
        </w:rPr>
      </w:pPr>
      <w:proofErr w:type="gramStart"/>
      <w:r w:rsidRPr="00A96F6A">
        <w:rPr>
          <w:rFonts w:cs="Times New Roman"/>
          <w:sz w:val="26"/>
          <w:szCs w:val="26"/>
        </w:rPr>
        <w:t>An</w:t>
      </w:r>
      <w:proofErr w:type="gramEnd"/>
      <w:r w:rsidRPr="00A96F6A">
        <w:rPr>
          <w:rFonts w:cs="Times New Roman"/>
          <w:sz w:val="26"/>
          <w:szCs w:val="26"/>
        </w:rPr>
        <w:t xml:space="preserve"> toàn thông tin cơ sở dữ liệu</w:t>
      </w:r>
    </w:p>
    <w:p w14:paraId="6BB4FE69" w14:textId="5E272844"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rPr>
        <w:t>Cài</w:t>
      </w:r>
      <w:r w:rsidR="00604CFA" w:rsidRPr="00A96F6A">
        <w:rPr>
          <w:color w:val="000000" w:themeColor="text1"/>
          <w:sz w:val="26"/>
          <w:szCs w:val="26"/>
          <w:lang w:val="vi-VN"/>
        </w:rPr>
        <w:t xml:space="preserve"> đặt Hệ quản trị CSDL an toàn</w:t>
      </w:r>
    </w:p>
    <w:p w14:paraId="1990EDAB"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lastRenderedPageBreak/>
        <w:t>Hệ quản trị CSDL phải được cài đặt trên hệ điều hành an toàn, đã được thiết lập cấu hình chính sách bảo mật (tham chiếu Baseline thiết lập chính sách bảo mật cho hệ điều hành).</w:t>
      </w:r>
    </w:p>
    <w:p w14:paraId="67FA85C5"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Phiên bản cài đặt phải là phiên bản vẫn duy trì các bản vá cập nhật bởi nhà sản xuất, được khắc phục các lỗ hổng an toàn thông tin cảnh báo mức Tập đoàn.</w:t>
      </w:r>
    </w:p>
    <w:p w14:paraId="10EACFCE"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Cấu hình các thư mục chứa file dữ liệu, file log của CSDL không nằm trên cùng phân vùng với hệ điều hành</w:t>
      </w:r>
    </w:p>
    <w:p w14:paraId="1B32C145"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Gỡ bỏ/tắt các thành phần thừa, thành phần không sử dụng</w:t>
      </w:r>
    </w:p>
    <w:p w14:paraId="052D26B9"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Xóa hoặc vô hiệu hóa các tài khoản, các CSDL thừa, không sử dụng.</w:t>
      </w:r>
    </w:p>
    <w:p w14:paraId="30333298"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Thay đổi tên mặc định của tài khoản quản trị.</w:t>
      </w:r>
    </w:p>
    <w:p w14:paraId="3728AB37"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Tắt các hàm tương tác với tài nguyên hệ điều hành</w:t>
      </w:r>
    </w:p>
    <w:p w14:paraId="2E3D2716" w14:textId="77777777" w:rsidR="00604CFA" w:rsidRPr="00A96F6A" w:rsidRDefault="00604CFA"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Thiết lập chính sách tài khoản</w:t>
      </w:r>
    </w:p>
    <w:p w14:paraId="7B11431E"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Các Hệ quản trị CSDL phải cấu hình xác thực bằng tài khoản.</w:t>
      </w:r>
    </w:p>
    <w:p w14:paraId="6048C4B7"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Các ứng dụng không dùng tài khoản có quyền quản trị để kết nối đến CSDL.</w:t>
      </w:r>
    </w:p>
    <w:p w14:paraId="62AF9332"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Tất cả các tài khoản phải có mật khẩu.</w:t>
      </w:r>
    </w:p>
    <w:p w14:paraId="04AEC287"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Các tài khoản phải được đặt mật khẩu theo đúng quy định của Tập đoàn.</w:t>
      </w:r>
    </w:p>
    <w:p w14:paraId="3F6974F5" w14:textId="23CED1BE"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lang w:val="nl-NL"/>
        </w:rPr>
        <w:t xml:space="preserve"> </w:t>
      </w:r>
      <w:r w:rsidR="00604CFA" w:rsidRPr="00A96F6A">
        <w:rPr>
          <w:color w:val="000000" w:themeColor="text1"/>
          <w:sz w:val="26"/>
          <w:szCs w:val="26"/>
          <w:lang w:val="nl-NL"/>
        </w:rPr>
        <w:t>Phân</w:t>
      </w:r>
      <w:r w:rsidR="00604CFA" w:rsidRPr="00A96F6A">
        <w:rPr>
          <w:color w:val="000000" w:themeColor="text1"/>
          <w:sz w:val="26"/>
          <w:szCs w:val="26"/>
          <w:lang w:val="vi-VN"/>
        </w:rPr>
        <w:t xml:space="preserve"> quyền an toàn</w:t>
      </w:r>
    </w:p>
    <w:p w14:paraId="4BB8B285"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Không dùng các tài khoản quản trị để chạy dịch vụ CSDL.</w:t>
      </w:r>
    </w:p>
    <w:p w14:paraId="07A57827"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Phân quyền chỉ cho phép tài khoản chạy dịch vụ CSDL được phép truy cập đến các thư mục chứa file dữ liệu, file log của CSDL.</w:t>
      </w:r>
    </w:p>
    <w:p w14:paraId="71FF2FDB"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Với mỗi ứng dụng, tạo một tài khoản kết nối CSDL riêng.</w:t>
      </w:r>
    </w:p>
    <w:p w14:paraId="65DBCD88"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Với mỗi tài khoản truy cập CSDL, chỉ được cấp quyền tối thiểu đảm bảo hoạt động theo yêu cầu nghiệp vụ của ứng dụng.</w:t>
      </w:r>
    </w:p>
    <w:p w14:paraId="3C68C6AE" w14:textId="67F7ADAE"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Cấu hình sử dụng kênh kết nối an toàn</w:t>
      </w:r>
    </w:p>
    <w:p w14:paraId="1A9AC6BF"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Cấu hình sử dụng kênh truyền mã hóa TLS/SSL khi thực hiện truy cập CSDL qua mạng</w:t>
      </w:r>
    </w:p>
    <w:p w14:paraId="3EC75671" w14:textId="50511E38"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Cấu hình ghi log cho hệ quản trị CSDL</w:t>
      </w:r>
    </w:p>
    <w:p w14:paraId="004C0AB7"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Cấu hình ghi log tất cả lần đăng nhập thành công và không thành công vào hệ quản trị CSDL.</w:t>
      </w:r>
    </w:p>
    <w:p w14:paraId="0043C3E9"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Thời gian lưu log tối thiểu 3 tháng.</w:t>
      </w:r>
    </w:p>
    <w:p w14:paraId="42BF6251" w14:textId="53012D06"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Cấu hình giới hạn truy cập</w:t>
      </w:r>
      <w:r w:rsidR="00604CFA" w:rsidRPr="00A96F6A">
        <w:rPr>
          <w:color w:val="000000" w:themeColor="text1"/>
          <w:sz w:val="26"/>
          <w:szCs w:val="26"/>
          <w:lang w:val="vi-VN"/>
        </w:rPr>
        <w:tab/>
      </w:r>
    </w:p>
    <w:p w14:paraId="432B86C5" w14:textId="77777777" w:rsidR="00604CFA" w:rsidRPr="00A96F6A" w:rsidRDefault="00604CFA" w:rsidP="00710581">
      <w:pPr>
        <w:pStyle w:val="ListParagraph"/>
        <w:numPr>
          <w:ilvl w:val="1"/>
          <w:numId w:val="7"/>
        </w:numPr>
        <w:spacing w:before="120" w:line="312" w:lineRule="auto"/>
        <w:ind w:left="993" w:hanging="363"/>
        <w:jc w:val="both"/>
        <w:rPr>
          <w:color w:val="000000" w:themeColor="text1"/>
          <w:sz w:val="26"/>
          <w:szCs w:val="26"/>
          <w:lang w:val="vi-VN"/>
        </w:rPr>
      </w:pPr>
      <w:r w:rsidRPr="00A96F6A">
        <w:rPr>
          <w:color w:val="000000" w:themeColor="text1"/>
          <w:sz w:val="26"/>
          <w:szCs w:val="26"/>
          <w:lang w:val="vi-VN"/>
        </w:rPr>
        <w:t>Giới hạn chỉ được những IP cần thiết được kết nối đến CSDL</w:t>
      </w:r>
    </w:p>
    <w:p w14:paraId="77DE011D" w14:textId="77777777" w:rsidR="00604CFA" w:rsidRPr="00A96F6A" w:rsidRDefault="00604CFA" w:rsidP="00A211B7">
      <w:pPr>
        <w:pStyle w:val="Heading8"/>
        <w:ind w:left="630"/>
        <w:rPr>
          <w:rFonts w:cs="Times New Roman"/>
          <w:sz w:val="26"/>
          <w:szCs w:val="26"/>
          <w:lang w:val="vi-VN"/>
        </w:rPr>
      </w:pPr>
      <w:r w:rsidRPr="00A96F6A">
        <w:rPr>
          <w:rFonts w:cs="Times New Roman"/>
          <w:sz w:val="26"/>
          <w:szCs w:val="26"/>
          <w:lang w:val="vi-VN"/>
        </w:rPr>
        <w:lastRenderedPageBreak/>
        <w:t>Chứng nhận rà soát bảo mật</w:t>
      </w:r>
    </w:p>
    <w:p w14:paraId="1ADDB5AA" w14:textId="6F29217C" w:rsidR="00604CFA" w:rsidRPr="00A96F6A" w:rsidRDefault="00710581" w:rsidP="00604CFA">
      <w:pPr>
        <w:pStyle w:val="ListParagraph"/>
        <w:numPr>
          <w:ilvl w:val="0"/>
          <w:numId w:val="6"/>
        </w:numPr>
        <w:spacing w:before="120" w:line="312" w:lineRule="auto"/>
        <w:ind w:left="0" w:firstLine="630"/>
        <w:jc w:val="both"/>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Phần mềm sau khi xây dựng phải có giấy chứng nhận rà soát bảo mật của Tổ chức được cấp phép chứng nhận đảm bảo an toàn thông tin cho phần mềm nội bộ.</w:t>
      </w:r>
    </w:p>
    <w:p w14:paraId="468F059C" w14:textId="77777777" w:rsidR="00604CFA" w:rsidRPr="00A96F6A" w:rsidRDefault="00604CFA" w:rsidP="0077530A">
      <w:pPr>
        <w:pStyle w:val="Heading6"/>
        <w:numPr>
          <w:ilvl w:val="0"/>
          <w:numId w:val="10"/>
        </w:numPr>
        <w:spacing w:before="120"/>
        <w:rPr>
          <w:rFonts w:cs="Times New Roman"/>
          <w:b/>
          <w:bCs/>
          <w:i w:val="0"/>
          <w:iCs w:val="0"/>
          <w:color w:val="000000" w:themeColor="text1"/>
          <w:sz w:val="26"/>
          <w:szCs w:val="26"/>
          <w:lang w:val="vi-VN"/>
        </w:rPr>
      </w:pPr>
      <w:bookmarkStart w:id="5" w:name="_Toc198123313"/>
      <w:r w:rsidRPr="00A96F6A">
        <w:rPr>
          <w:rFonts w:cs="Times New Roman"/>
          <w:b/>
          <w:bCs/>
          <w:i w:val="0"/>
          <w:iCs w:val="0"/>
          <w:color w:val="000000" w:themeColor="text1"/>
          <w:sz w:val="26"/>
          <w:szCs w:val="26"/>
          <w:lang w:val="vi-VN"/>
        </w:rPr>
        <w:t>Yêu cầu về mỹ thuật, kỹ thuật cần đạt được của các giao diện chương trình</w:t>
      </w:r>
      <w:bookmarkEnd w:id="5"/>
    </w:p>
    <w:p w14:paraId="77D71D1E"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Hệ thống phần mềm cần được thiết kế đạt yêu cầu thẩm mỹ, thân thiện và dễ sử dụng, phù hợp với cách thức khai thác dữ liệu thống kê của người dùng.</w:t>
      </w:r>
    </w:p>
    <w:p w14:paraId="1284F3E0"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Toàn bộ giao diện của các ứng dụng bao gồm cả giao diện của người sử dụng lẫn giao diện của người quản trị hệ thống đều được xây dựng trên nền web.</w:t>
      </w:r>
    </w:p>
    <w:p w14:paraId="118C821D"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Hệ thống phần mềm được thiết kế để có thể sử dụng đa ngôn ngữ. Hỗ trợ chuẩn ngôn ngữ Unicode (character set UTF8). Người sử dụng có thể sử dụng các bộ gõ tiếng việt như Vietkey hoặc UniKey để soạn thảo các nội dung mà không gặp trở ngại về vấn đề chuẩn ngôn ngữ.</w:t>
      </w:r>
    </w:p>
    <w:p w14:paraId="56684CAE"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Sử dụng các biểu tượng (icons) một cách thống nhất.</w:t>
      </w:r>
    </w:p>
    <w:p w14:paraId="7A528740"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Hỗ trợ điều hướng rõ ràng.</w:t>
      </w:r>
    </w:p>
    <w:p w14:paraId="4B1B8C7F"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Có khả năng hoạt động và hiển thị thông tin trên các trình duyệt Web (Firefox, Google Chrome, Internet Explorer) và trên các hệ điều hành của vật tư, thiết bị di động (IOS, Android)</w:t>
      </w:r>
    </w:p>
    <w:p w14:paraId="7AE9D3DA"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Đáp ứng đầy đủ chuẩn RWD (Responsive Web Design): Tuỳ biến hiển thị nội dung theo kích thước màn hình của vật tư, thiết bị đầu cuối hiện nay (điện thoại thông minh, máy tính bảng) và các trình duyệt Web.</w:t>
      </w:r>
    </w:p>
    <w:p w14:paraId="77714BBA"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Trong toàn bộ site, các liên kết cơ bản như liên kết quay về trang chủ phải hiện hữu và ở những vị trí nhất quán trên mỗi trang.</w:t>
      </w:r>
    </w:p>
    <w:p w14:paraId="50731063"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Không có những trang cuối cùng (“dead - end”): Tất cả các trang phải có tối thiểu một liên kết quay về trang chủ.</w:t>
      </w:r>
    </w:p>
    <w:p w14:paraId="69487C81" w14:textId="77777777" w:rsidR="00604CFA" w:rsidRPr="00A96F6A" w:rsidRDefault="00604CFA" w:rsidP="0077530A">
      <w:pPr>
        <w:pStyle w:val="Heading6"/>
        <w:numPr>
          <w:ilvl w:val="0"/>
          <w:numId w:val="10"/>
        </w:numPr>
        <w:spacing w:before="120"/>
        <w:rPr>
          <w:rFonts w:cs="Times New Roman"/>
          <w:b/>
          <w:bCs/>
          <w:i w:val="0"/>
          <w:iCs w:val="0"/>
          <w:color w:val="000000" w:themeColor="text1"/>
          <w:sz w:val="26"/>
          <w:szCs w:val="26"/>
          <w:lang w:val="vi-VN"/>
        </w:rPr>
      </w:pPr>
      <w:bookmarkStart w:id="6" w:name="_Toc198123314"/>
      <w:r w:rsidRPr="00A96F6A">
        <w:rPr>
          <w:rFonts w:cs="Times New Roman"/>
          <w:b/>
          <w:bCs/>
          <w:i w:val="0"/>
          <w:iCs w:val="0"/>
          <w:color w:val="000000" w:themeColor="text1"/>
          <w:sz w:val="26"/>
          <w:szCs w:val="26"/>
          <w:lang w:val="vi-VN"/>
        </w:rPr>
        <w:t>Các yêu cầu cần đáp ứng về thời gian xử lý, độ phức tạp xử lý của các chức năng phần mềm</w:t>
      </w:r>
      <w:bookmarkEnd w:id="6"/>
    </w:p>
    <w:p w14:paraId="1CDD5933"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Phần mềm là hệ thống thông tin phục vụ các cấp trong quá trình điều hành ra quyết định nên yêu cầu về thời gian xử lý phải nhanh, tức thời. Đối với các báo cáo truy vấn dữ liệu yêu cầu tốc độ kết xuất không quá 30 giây, với các báo cáo tổng hợp thời gian kết xuất yêu cầu không quá 60 giây.</w:t>
      </w:r>
    </w:p>
    <w:p w14:paraId="72B3C86D" w14:textId="77777777" w:rsidR="00604CFA" w:rsidRPr="00A96F6A" w:rsidRDefault="00604CFA" w:rsidP="0077530A">
      <w:pPr>
        <w:pStyle w:val="Heading6"/>
        <w:numPr>
          <w:ilvl w:val="0"/>
          <w:numId w:val="10"/>
        </w:numPr>
        <w:spacing w:before="120"/>
        <w:rPr>
          <w:rFonts w:cs="Times New Roman"/>
          <w:b/>
          <w:bCs/>
          <w:i w:val="0"/>
          <w:iCs w:val="0"/>
          <w:color w:val="000000" w:themeColor="text1"/>
          <w:sz w:val="26"/>
          <w:szCs w:val="26"/>
          <w:lang w:val="vi-VN"/>
        </w:rPr>
      </w:pPr>
      <w:bookmarkStart w:id="7" w:name="_Toc198123315"/>
      <w:r w:rsidRPr="00A96F6A">
        <w:rPr>
          <w:rFonts w:cs="Times New Roman"/>
          <w:b/>
          <w:bCs/>
          <w:i w:val="0"/>
          <w:iCs w:val="0"/>
          <w:color w:val="000000" w:themeColor="text1"/>
          <w:sz w:val="26"/>
          <w:szCs w:val="26"/>
          <w:lang w:val="vi-VN"/>
        </w:rPr>
        <w:lastRenderedPageBreak/>
        <w:t>Các yêu cầu về ràng buộc xử lý logic đối với việc nhập (hay chuyển đổi) dữ liệu thông qua sử dụng các ô nhập liệu do giao diện chương trình cung cấp</w:t>
      </w:r>
      <w:bookmarkEnd w:id="7"/>
    </w:p>
    <w:p w14:paraId="761CE1B3"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Dữ liệu được kiểm tra ngay thời điểm người dùng nhập dữ liệu vào ô nhập;</w:t>
      </w:r>
    </w:p>
    <w:p w14:paraId="4D0B83A4"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Hiển thị thông báo ngay hoặc không cho nhập khi người dùng nhập dữ liệu không hợp lệ;</w:t>
      </w:r>
    </w:p>
    <w:p w14:paraId="4DC60EE8"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Các ô nhập phải hiển thị dấu thông báo ô nhập là bắt buộc hoặc tùy chọn nhập dữ liệu cho người dùng;</w:t>
      </w:r>
    </w:p>
    <w:p w14:paraId="4236BC70"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Các ô nhập cần có định dạng của dữ liệu nhập chuyên biệt ví dụ: Ô nhập ngày tháng, ô nhập số;</w:t>
      </w:r>
    </w:p>
    <w:p w14:paraId="48E7EC94"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Thứ tự các ô nhập tuân theo đúng logic của văn bản cần nhập, người dùng hoàn toàn có thể sử dụng bàn phím (không cần chuột) để di chuyển tới các ô nhập này;</w:t>
      </w:r>
    </w:p>
    <w:p w14:paraId="046BC615"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Đối với các ô nhập có dữ liệu cố định như: Danh mục, ngày tháng, danh sách cụ thể… cần hỗ trợ hiển thị danh sách để người dùng chọn mà không cần nhập.</w:t>
      </w:r>
    </w:p>
    <w:p w14:paraId="359ABEB7" w14:textId="77777777" w:rsidR="00604CFA" w:rsidRPr="00A96F6A" w:rsidRDefault="00604CFA" w:rsidP="0077530A">
      <w:pPr>
        <w:pStyle w:val="Heading6"/>
        <w:numPr>
          <w:ilvl w:val="0"/>
          <w:numId w:val="10"/>
        </w:numPr>
        <w:spacing w:before="120"/>
        <w:rPr>
          <w:rFonts w:cs="Times New Roman"/>
          <w:b/>
          <w:bCs/>
          <w:i w:val="0"/>
          <w:iCs w:val="0"/>
          <w:color w:val="000000" w:themeColor="text1"/>
          <w:sz w:val="26"/>
          <w:szCs w:val="26"/>
          <w:lang w:val="vi-VN"/>
        </w:rPr>
      </w:pPr>
      <w:bookmarkStart w:id="8" w:name="_Toc198123316"/>
      <w:r w:rsidRPr="00A96F6A">
        <w:rPr>
          <w:rFonts w:cs="Times New Roman"/>
          <w:b/>
          <w:bCs/>
          <w:i w:val="0"/>
          <w:iCs w:val="0"/>
          <w:color w:val="000000" w:themeColor="text1"/>
          <w:sz w:val="26"/>
          <w:szCs w:val="26"/>
          <w:lang w:val="vi-VN"/>
        </w:rPr>
        <w:t>Các yêu cầu về cài đặt, hạ tầng, đường truyền, an toàn vận hành, khai thác, sử dụng</w:t>
      </w:r>
      <w:bookmarkEnd w:id="8"/>
    </w:p>
    <w:p w14:paraId="0C9336F8"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Hệ thống cần có sự kiểm tra đảm bảo sự tương thích giữa phiên bản ứng dụng và CSDL.</w:t>
      </w:r>
    </w:p>
    <w:p w14:paraId="06B07C53"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Cần cung cấp giải pháp sao lưu và phục hồi, trong trường hợp có sự cố, các nội dung dữ liệu sau:</w:t>
      </w:r>
    </w:p>
    <w:p w14:paraId="3B9E206B" w14:textId="77777777" w:rsidR="00604CFA" w:rsidRPr="00A96F6A" w:rsidRDefault="00604CFA" w:rsidP="00710581">
      <w:pPr>
        <w:pStyle w:val="ListParagraph"/>
        <w:numPr>
          <w:ilvl w:val="1"/>
          <w:numId w:val="7"/>
        </w:numPr>
        <w:spacing w:before="120" w:line="312" w:lineRule="auto"/>
        <w:ind w:left="0" w:firstLine="426"/>
        <w:jc w:val="both"/>
        <w:rPr>
          <w:color w:val="000000" w:themeColor="text1"/>
          <w:sz w:val="26"/>
          <w:szCs w:val="26"/>
          <w:lang w:val="vi-VN"/>
        </w:rPr>
      </w:pPr>
      <w:r w:rsidRPr="00A96F6A">
        <w:rPr>
          <w:color w:val="000000" w:themeColor="text1"/>
          <w:sz w:val="26"/>
          <w:szCs w:val="26"/>
          <w:lang w:val="vi-VN"/>
        </w:rPr>
        <w:t>Các tham số cấu hình của hệ thống ứng dụng.</w:t>
      </w:r>
    </w:p>
    <w:p w14:paraId="3C4E7F6A" w14:textId="77777777" w:rsidR="00604CFA" w:rsidRPr="00A96F6A" w:rsidRDefault="00604CFA" w:rsidP="00710581">
      <w:pPr>
        <w:pStyle w:val="ListParagraph"/>
        <w:numPr>
          <w:ilvl w:val="1"/>
          <w:numId w:val="7"/>
        </w:numPr>
        <w:spacing w:before="120" w:line="312" w:lineRule="auto"/>
        <w:ind w:left="0" w:firstLine="426"/>
        <w:jc w:val="both"/>
        <w:rPr>
          <w:color w:val="000000" w:themeColor="text1"/>
          <w:sz w:val="26"/>
          <w:szCs w:val="26"/>
          <w:lang w:val="vi-VN"/>
        </w:rPr>
      </w:pPr>
      <w:r w:rsidRPr="00A96F6A">
        <w:rPr>
          <w:color w:val="000000" w:themeColor="text1"/>
          <w:sz w:val="26"/>
          <w:szCs w:val="26"/>
          <w:lang w:val="vi-VN"/>
        </w:rPr>
        <w:t>Thông tin quản trị, bao gồm cả thông tin về người sử dụng.</w:t>
      </w:r>
    </w:p>
    <w:p w14:paraId="2A7AD77B" w14:textId="77777777" w:rsidR="00604CFA" w:rsidRPr="00A96F6A" w:rsidRDefault="00604CFA" w:rsidP="00710581">
      <w:pPr>
        <w:pStyle w:val="ListParagraph"/>
        <w:numPr>
          <w:ilvl w:val="1"/>
          <w:numId w:val="7"/>
        </w:numPr>
        <w:spacing w:before="120" w:line="312" w:lineRule="auto"/>
        <w:ind w:left="0" w:firstLine="426"/>
        <w:jc w:val="both"/>
        <w:rPr>
          <w:color w:val="000000" w:themeColor="text1"/>
          <w:sz w:val="26"/>
          <w:szCs w:val="26"/>
          <w:lang w:val="vi-VN"/>
        </w:rPr>
      </w:pPr>
      <w:r w:rsidRPr="00A96F6A">
        <w:rPr>
          <w:color w:val="000000" w:themeColor="text1"/>
          <w:sz w:val="26"/>
          <w:szCs w:val="26"/>
          <w:lang w:val="vi-VN"/>
        </w:rPr>
        <w:t>Dữ liệu nghiệp vụ</w:t>
      </w:r>
    </w:p>
    <w:p w14:paraId="45A95895"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Hệ thống cần có các chức năng thông báo lỗi hệ thống một cách hợp lý giúp người quản trị và người sử dụng xác định được các vấn đề trong quá trình vận hành.</w:t>
      </w:r>
    </w:p>
    <w:p w14:paraId="0CB8303D" w14:textId="77777777" w:rsidR="00604CFA" w:rsidRPr="00A96F6A" w:rsidRDefault="00604CFA" w:rsidP="00604CFA">
      <w:pPr>
        <w:pStyle w:val="ListParagraph"/>
        <w:numPr>
          <w:ilvl w:val="0"/>
          <w:numId w:val="7"/>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Hệ thống được thiết kế bảo đảm khắc phục các sự cố về dữ liệu, ứng dụng cũng như hệ điều hành. Khi dữ liệu, ứng dụng bị hỏng hoặc hệ điều hành bị sụp đổ, hệ thống bảo đảm các dữ liệu backup cho việc phục hồi trạng thái làm việc ổn định. Việc thực hiện sao lưu (back - up) hệ thống được thực hiện theo quy định cụ thể với các chu kỳ ngày, tuần, tháng.</w:t>
      </w:r>
    </w:p>
    <w:p w14:paraId="111F3B0D" w14:textId="77777777" w:rsidR="00604CFA" w:rsidRPr="00A96F6A" w:rsidRDefault="00604CFA" w:rsidP="0077530A">
      <w:pPr>
        <w:pStyle w:val="Heading6"/>
        <w:numPr>
          <w:ilvl w:val="0"/>
          <w:numId w:val="10"/>
        </w:numPr>
        <w:spacing w:before="120"/>
        <w:rPr>
          <w:rFonts w:cs="Times New Roman"/>
          <w:b/>
          <w:bCs/>
          <w:i w:val="0"/>
          <w:iCs w:val="0"/>
          <w:color w:val="000000" w:themeColor="text1"/>
          <w:sz w:val="26"/>
          <w:szCs w:val="26"/>
          <w:lang w:val="vi-VN"/>
        </w:rPr>
      </w:pPr>
      <w:bookmarkStart w:id="9" w:name="_Toc198123317"/>
      <w:r w:rsidRPr="00A96F6A">
        <w:rPr>
          <w:rFonts w:cs="Times New Roman"/>
          <w:b/>
          <w:bCs/>
          <w:i w:val="0"/>
          <w:iCs w:val="0"/>
          <w:color w:val="000000" w:themeColor="text1"/>
          <w:sz w:val="26"/>
          <w:szCs w:val="26"/>
          <w:lang w:val="vi-VN"/>
        </w:rPr>
        <w:t>Yêu cầu về tính sẵn sàng đối với Ipv6</w:t>
      </w:r>
      <w:bookmarkEnd w:id="9"/>
    </w:p>
    <w:p w14:paraId="76291F9C" w14:textId="77777777" w:rsidR="00604CFA" w:rsidRPr="00A96F6A" w:rsidRDefault="00604CFA" w:rsidP="00604CFA">
      <w:pPr>
        <w:spacing w:before="120" w:line="312" w:lineRule="auto"/>
        <w:ind w:firstLine="630"/>
        <w:rPr>
          <w:color w:val="000000" w:themeColor="text1"/>
          <w:sz w:val="26"/>
          <w:szCs w:val="26"/>
        </w:rPr>
      </w:pPr>
      <w:r w:rsidRPr="00A96F6A">
        <w:rPr>
          <w:color w:val="000000" w:themeColor="text1"/>
          <w:sz w:val="26"/>
          <w:szCs w:val="26"/>
          <w:lang w:val="vi-VN"/>
        </w:rPr>
        <w:t>Sẵn sàng với IPv6 trong môi trường Internet</w:t>
      </w:r>
    </w:p>
    <w:p w14:paraId="22AEA53A" w14:textId="77777777" w:rsidR="00604CFA" w:rsidRPr="00A96F6A" w:rsidRDefault="00604CFA" w:rsidP="0077530A">
      <w:pPr>
        <w:pStyle w:val="Heading6"/>
        <w:numPr>
          <w:ilvl w:val="0"/>
          <w:numId w:val="10"/>
        </w:numPr>
        <w:spacing w:before="120"/>
        <w:rPr>
          <w:rFonts w:cs="Times New Roman"/>
          <w:b/>
          <w:bCs/>
          <w:i w:val="0"/>
          <w:iCs w:val="0"/>
          <w:color w:val="000000" w:themeColor="text1"/>
          <w:sz w:val="26"/>
          <w:szCs w:val="26"/>
        </w:rPr>
      </w:pPr>
      <w:bookmarkStart w:id="10" w:name="_Toc134467070"/>
      <w:bookmarkStart w:id="11" w:name="_Toc79280237"/>
      <w:bookmarkStart w:id="12" w:name="_Toc50996997"/>
      <w:bookmarkStart w:id="13" w:name="_Toc49781639"/>
      <w:bookmarkStart w:id="14" w:name="_Toc48053096"/>
      <w:bookmarkStart w:id="15" w:name="_Toc27747615"/>
      <w:bookmarkStart w:id="16" w:name="_Toc47970681"/>
      <w:bookmarkStart w:id="17" w:name="_Toc51069052"/>
      <w:bookmarkStart w:id="18" w:name="_Toc49348977"/>
      <w:bookmarkStart w:id="19" w:name="_Toc47711792"/>
      <w:bookmarkStart w:id="20" w:name="_Toc191231970"/>
      <w:bookmarkStart w:id="21" w:name="_Toc198123318"/>
      <w:bookmarkStart w:id="22" w:name="_Hlk67865034"/>
      <w:r w:rsidRPr="00A96F6A">
        <w:rPr>
          <w:rFonts w:cs="Times New Roman"/>
          <w:b/>
          <w:bCs/>
          <w:i w:val="0"/>
          <w:iCs w:val="0"/>
          <w:color w:val="000000" w:themeColor="text1"/>
          <w:sz w:val="26"/>
          <w:szCs w:val="26"/>
        </w:rPr>
        <w:lastRenderedPageBreak/>
        <w:t>Các yêu cầu phi chức năng khác</w:t>
      </w:r>
      <w:bookmarkEnd w:id="10"/>
      <w:bookmarkEnd w:id="11"/>
      <w:bookmarkEnd w:id="12"/>
      <w:bookmarkEnd w:id="13"/>
      <w:bookmarkEnd w:id="14"/>
      <w:bookmarkEnd w:id="15"/>
      <w:bookmarkEnd w:id="16"/>
      <w:bookmarkEnd w:id="17"/>
      <w:bookmarkEnd w:id="18"/>
      <w:bookmarkEnd w:id="19"/>
      <w:bookmarkEnd w:id="20"/>
      <w:bookmarkEnd w:id="21"/>
    </w:p>
    <w:bookmarkEnd w:id="22"/>
    <w:p w14:paraId="210557CC" w14:textId="77777777" w:rsidR="00604CFA" w:rsidRPr="00A96F6A" w:rsidRDefault="00604CFA" w:rsidP="0077530A">
      <w:pPr>
        <w:pStyle w:val="Bullet"/>
        <w:spacing w:before="120" w:line="312" w:lineRule="auto"/>
        <w:ind w:left="0" w:firstLine="426"/>
        <w:rPr>
          <w:b/>
          <w:color w:val="000000" w:themeColor="text1"/>
          <w:sz w:val="26"/>
          <w:szCs w:val="26"/>
        </w:rPr>
      </w:pPr>
      <w:r w:rsidRPr="00A96F6A">
        <w:rPr>
          <w:b/>
          <w:color w:val="000000" w:themeColor="text1"/>
          <w:sz w:val="26"/>
          <w:szCs w:val="26"/>
        </w:rPr>
        <w:t>Khả dụng, sẵn sàng</w:t>
      </w:r>
    </w:p>
    <w:p w14:paraId="6505E9A6" w14:textId="77777777" w:rsidR="00604CFA" w:rsidRPr="00A96F6A" w:rsidRDefault="00604CFA" w:rsidP="00604CFA">
      <w:pPr>
        <w:spacing w:before="120" w:line="312" w:lineRule="auto"/>
        <w:ind w:firstLine="630"/>
        <w:rPr>
          <w:color w:val="000000" w:themeColor="text1"/>
          <w:sz w:val="26"/>
          <w:szCs w:val="26"/>
          <w:lang w:val="vi-VN"/>
        </w:rPr>
      </w:pPr>
      <w:r w:rsidRPr="00A96F6A">
        <w:rPr>
          <w:b/>
          <w:bCs/>
          <w:i/>
          <w:iCs/>
          <w:color w:val="000000" w:themeColor="text1"/>
          <w:sz w:val="26"/>
          <w:szCs w:val="26"/>
          <w:lang w:val="vi-VN"/>
        </w:rPr>
        <w:t xml:space="preserve">Khả năng vận hành: </w:t>
      </w:r>
      <w:r w:rsidRPr="00A96F6A">
        <w:rPr>
          <w:color w:val="000000" w:themeColor="text1"/>
          <w:sz w:val="26"/>
          <w:szCs w:val="26"/>
          <w:lang w:val="vi-VN"/>
        </w:rPr>
        <w:t>Thiết kế hệ thống đáp ứng tính dễ thao tác của phần mềm đối với cán bộ Vận hành. Thiết kế hệ thống đơn giản, dễ hiểu giúp người dùng có thể dễ dàng sử dụng hệ thống.</w:t>
      </w:r>
    </w:p>
    <w:p w14:paraId="2EE17C84"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Cung cấp đầy đủ các công cụ hỗ trợ vận hành, giám sát, cảnh báo hệ thống: cung cấp các giao diện, web service để có thể chủ động giám sát tình trạng của dịch vụ (health check chủ động).</w:t>
      </w:r>
    </w:p>
    <w:p w14:paraId="1B72AD6C"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Hệ thống đo KPI có giao diện phục vụ việc theo dõi giám sát toàn bộ KPI cho các giao dịch chính của ứng dụng thể hiện được ngưỡng trên dưới và cảnh báo khi KPI sụt giảm hoặc tăng vọt so với ngưỡng.</w:t>
      </w:r>
    </w:p>
    <w:p w14:paraId="1973B711"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Có các báo cáo KPI phân tích xu thế chất lượng hệ thống để cảnh báo sớm. Cho phép so sánh KPI với giá trị trước 5 phút, 1 tiếng, thời gian cùng ngày, thời gian cùng tuần</w:t>
      </w:r>
    </w:p>
    <w:p w14:paraId="0742CED0"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Quản lý lỗi/cảnh báo/log: Cung cấp các cảnh báo dựa trên các tham số thiết lập trước (điều chỉnh được); Toàn bộ các cảnh báo/lỗi/log được phân loại/lọc để dễ dàng theo dõi; Các cảnh báo được cung cấp với độ trễ  &lt;1 phút. Hỗ trợ cảnh báo bằng âm thanh, email, sms; Lưu log hệ thống, tiến trình và log tác động của người dùng.</w:t>
      </w:r>
    </w:p>
    <w:p w14:paraId="2904A78E"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lang w:val="vi-VN"/>
        </w:rPr>
      </w:pPr>
      <w:r w:rsidRPr="00A96F6A">
        <w:rPr>
          <w:color w:val="000000" w:themeColor="text1"/>
          <w:sz w:val="26"/>
          <w:szCs w:val="26"/>
          <w:lang w:val="vi-VN"/>
        </w:rPr>
        <w:t>Quản lý tập trung cho việc thực hiện toàn bộ các công việc cấu hình, tác động hệ thống bao gồm: Start, stop tiến trình, cấu hình tham số tiến tình, ứng dụng.</w:t>
      </w:r>
    </w:p>
    <w:p w14:paraId="329CA996" w14:textId="77777777" w:rsidR="00604CFA" w:rsidRPr="00A96F6A" w:rsidRDefault="00604CFA" w:rsidP="00604CFA">
      <w:pPr>
        <w:spacing w:before="120" w:line="312" w:lineRule="auto"/>
        <w:ind w:firstLine="630"/>
        <w:rPr>
          <w:color w:val="000000" w:themeColor="text1"/>
          <w:sz w:val="26"/>
          <w:szCs w:val="26"/>
        </w:rPr>
      </w:pPr>
      <w:r w:rsidRPr="00A96F6A">
        <w:rPr>
          <w:b/>
          <w:bCs/>
          <w:i/>
          <w:iCs/>
          <w:color w:val="000000" w:themeColor="text1"/>
          <w:sz w:val="26"/>
          <w:szCs w:val="26"/>
        </w:rPr>
        <w:t xml:space="preserve">Hỗ trợ VHKT: </w:t>
      </w:r>
    </w:p>
    <w:p w14:paraId="3F229F68"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Cần có mô tả rõ các số lượng/cấu hình phần cứng cần thiết cho các mức số lượng thuê bao, CCU tăng trưởng.</w:t>
      </w:r>
    </w:p>
    <w:p w14:paraId="2E4A304D"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Cung cấp công cụ tập trung cho phép xuất toàn bộ các trạng thái của các tiến trình, hệ điều hành trong vòng 1 tháng phục vụ cho công tác kiểm tra hệ thống khi có lỗi xảy ra.</w:t>
      </w:r>
    </w:p>
    <w:p w14:paraId="6F2BB371"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Cung cấp công cụ upcode tự động</w:t>
      </w:r>
    </w:p>
    <w:p w14:paraId="7A8FDC1A"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Cung cấp cơ chế switch online không gây downtime hệ thống</w:t>
      </w:r>
    </w:p>
    <w:p w14:paraId="7BFBBA91"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Thiết bị mạng hỗ trợ quản trị qua giao diện dòng lệnh qua SSH, Telnet</w:t>
      </w:r>
    </w:p>
    <w:p w14:paraId="033146E3"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Thiết bị hỗ trợ giám sát SNMP từ version 2c trở lên</w:t>
      </w:r>
    </w:p>
    <w:p w14:paraId="14792FD6"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Thiết lập chính sách bảo mật hệ điều hành mày chủ, version hệ điều hành, OS Kernel đáp ứng tiêu chuẩn ATTT cho hệ điều hành theo tiêu chuẩn của Tập đoàn. Đảm bảo có cài đặt SOC agent, OSSEC agent trên các máy chủ và kết nối đến hệ thống quản lý tập trung của Tập đoàn.</w:t>
      </w:r>
    </w:p>
    <w:p w14:paraId="082CCF28"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lastRenderedPageBreak/>
        <w:t>Đảm bảo mã hóa thông tin kết nối đến Database, đến các hệ thống khác có chứa thông tin user, pass: áp dụng cho ứng dụng có thuật toán quy định được cho tất cả các ngôn ngữ cho Java.</w:t>
      </w:r>
    </w:p>
    <w:p w14:paraId="3A13F4AB"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Tra cứu được toàn bộ chi tiết lịch sử giao dịch và sử dụng dịch vụ của khách hàng. Công cụ có khả năng cho phép đánh giá và khoanh vùng lỗi khi có nhiều phản ánh khách hàng.</w:t>
      </w:r>
    </w:p>
    <w:p w14:paraId="2A9E145F"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Có công cụ hỗ trợ nghiệp vụ, xử lý các trường hợp đơn lẻ như mất đồng bộ thông tin, thay đổi trạng thái nghiệp vụ cho VHKT</w:t>
      </w:r>
    </w:p>
    <w:p w14:paraId="0D804899"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Các phần mềm cần sử dụng thiết bị/công cụ để thao tác nghiệp vụ/test tính năng hệ thống khi có phản ánh của người dùng cho CSKH.</w:t>
      </w:r>
    </w:p>
    <w:p w14:paraId="0D6DBF05" w14:textId="77777777" w:rsidR="00604CFA" w:rsidRPr="00A96F6A" w:rsidRDefault="00604CFA" w:rsidP="00604CFA">
      <w:pPr>
        <w:spacing w:before="120" w:line="312" w:lineRule="auto"/>
        <w:ind w:firstLine="630"/>
        <w:rPr>
          <w:b/>
          <w:bCs/>
          <w:i/>
          <w:iCs/>
          <w:color w:val="000000" w:themeColor="text1"/>
          <w:sz w:val="26"/>
          <w:szCs w:val="26"/>
        </w:rPr>
      </w:pPr>
      <w:r w:rsidRPr="00A96F6A">
        <w:rPr>
          <w:b/>
          <w:bCs/>
          <w:i/>
          <w:iCs/>
          <w:color w:val="000000" w:themeColor="text1"/>
          <w:sz w:val="26"/>
          <w:szCs w:val="26"/>
        </w:rPr>
        <w:t>Tính dễ hiểu/ dễ đọc</w:t>
      </w:r>
    </w:p>
    <w:p w14:paraId="4645E773"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Vị trí/màu sắc/bố cục các thành phần giao diện tương đồng không nên quá khác biệt giữa các module/phân hệ (ví dụ: thứ tự hiển thị, vị trí form tìm kiếm, màu sắc các nút chức năng cùng ý nghĩa....). Ví dụ: nút xóa màu đỏ, nút lưu màu xanh lá…</w:t>
      </w:r>
    </w:p>
    <w:p w14:paraId="02CD0F4E"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 xml:space="preserve">Thao tác với các biểu tượng giống nhau phải cho trải nghiệm và chức năng giống nhau: Giúp người dùng phân biệt được các chức năng bằng cách làm cho chúng dễ phân biệt; </w:t>
      </w:r>
      <w:proofErr w:type="gramStart"/>
      <w:r w:rsidRPr="00A96F6A">
        <w:rPr>
          <w:color w:val="000000" w:themeColor="text1"/>
          <w:sz w:val="26"/>
          <w:szCs w:val="26"/>
        </w:rPr>
        <w:t>Tránh  các</w:t>
      </w:r>
      <w:proofErr w:type="gramEnd"/>
      <w:r w:rsidRPr="00A96F6A">
        <w:rPr>
          <w:color w:val="000000" w:themeColor="text1"/>
          <w:sz w:val="26"/>
          <w:szCs w:val="26"/>
        </w:rPr>
        <w:t xml:space="preserve">  chế </w:t>
      </w:r>
      <w:proofErr w:type="gramStart"/>
      <w:r w:rsidRPr="00A96F6A">
        <w:rPr>
          <w:color w:val="000000" w:themeColor="text1"/>
          <w:sz w:val="26"/>
          <w:szCs w:val="26"/>
        </w:rPr>
        <w:t>độ,  biểu</w:t>
      </w:r>
      <w:proofErr w:type="gramEnd"/>
      <w:r w:rsidRPr="00A96F6A">
        <w:rPr>
          <w:color w:val="000000" w:themeColor="text1"/>
          <w:sz w:val="26"/>
          <w:szCs w:val="26"/>
        </w:rPr>
        <w:t xml:space="preserve"> tượng trông </w:t>
      </w:r>
      <w:proofErr w:type="gramStart"/>
      <w:r w:rsidRPr="00A96F6A">
        <w:rPr>
          <w:color w:val="000000" w:themeColor="text1"/>
          <w:sz w:val="26"/>
          <w:szCs w:val="26"/>
        </w:rPr>
        <w:t>giống  nhau</w:t>
      </w:r>
      <w:proofErr w:type="gramEnd"/>
      <w:r w:rsidRPr="00A96F6A">
        <w:rPr>
          <w:color w:val="000000" w:themeColor="text1"/>
          <w:sz w:val="26"/>
          <w:szCs w:val="26"/>
        </w:rPr>
        <w:t xml:space="preserve"> nhưng lại hoạt động khác nhau khi có cùng một đầu vào</w:t>
      </w:r>
    </w:p>
    <w:p w14:paraId="0FD0E5BA"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Sử dụng các câu từ miêu tả/thông báo ngắn gọn, dễ hiểu</w:t>
      </w:r>
    </w:p>
    <w:p w14:paraId="5C09C180"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Cảnh báo timeouts: Cảnh báo cho người dùng biết trước khi timeouts để người dùng biết và thao tác thêm với hệ thống.</w:t>
      </w:r>
    </w:p>
    <w:p w14:paraId="7D512D6E" w14:textId="77777777" w:rsidR="00604CFA" w:rsidRPr="00A96F6A" w:rsidRDefault="00604CFA" w:rsidP="00B70A16">
      <w:pPr>
        <w:pStyle w:val="Bullet"/>
        <w:spacing w:before="120" w:line="312" w:lineRule="auto"/>
        <w:ind w:left="0" w:firstLine="426"/>
        <w:rPr>
          <w:b/>
          <w:color w:val="000000" w:themeColor="text1"/>
          <w:sz w:val="26"/>
          <w:szCs w:val="26"/>
        </w:rPr>
      </w:pPr>
      <w:r w:rsidRPr="00A96F6A">
        <w:rPr>
          <w:b/>
          <w:color w:val="000000" w:themeColor="text1"/>
          <w:sz w:val="26"/>
          <w:szCs w:val="26"/>
        </w:rPr>
        <w:t>Khả năng mở rộng</w:t>
      </w:r>
    </w:p>
    <w:p w14:paraId="2E48BE50" w14:textId="25ED9054" w:rsidR="00604CFA" w:rsidRPr="00A96F6A" w:rsidRDefault="00B70A16" w:rsidP="00604CFA">
      <w:pPr>
        <w:numPr>
          <w:ilvl w:val="0"/>
          <w:numId w:val="2"/>
        </w:numPr>
        <w:tabs>
          <w:tab w:val="clear" w:pos="283"/>
        </w:tabs>
        <w:spacing w:before="120" w:line="312" w:lineRule="auto"/>
        <w:ind w:left="0" w:firstLine="630"/>
        <w:rPr>
          <w:color w:val="000000" w:themeColor="text1"/>
          <w:sz w:val="26"/>
          <w:szCs w:val="26"/>
        </w:rPr>
      </w:pPr>
      <w:r w:rsidRPr="00A96F6A">
        <w:rPr>
          <w:color w:val="000000" w:themeColor="text1"/>
          <w:sz w:val="26"/>
          <w:szCs w:val="26"/>
        </w:rPr>
        <w:t xml:space="preserve"> </w:t>
      </w:r>
      <w:r w:rsidR="00604CFA" w:rsidRPr="00A96F6A">
        <w:rPr>
          <w:color w:val="000000" w:themeColor="text1"/>
          <w:sz w:val="26"/>
          <w:szCs w:val="26"/>
        </w:rPr>
        <w:t>Hệ thống cần có khả năng mở rộng trong tương lai để thay đổi hoặc nâng cấp đáp ứng kịp thời những yêu cầu thực tế.</w:t>
      </w:r>
    </w:p>
    <w:p w14:paraId="37B9C586" w14:textId="55E3F9A8" w:rsidR="00604CFA" w:rsidRPr="00A96F6A" w:rsidRDefault="00B70A16" w:rsidP="00604CFA">
      <w:pPr>
        <w:numPr>
          <w:ilvl w:val="0"/>
          <w:numId w:val="2"/>
        </w:numPr>
        <w:tabs>
          <w:tab w:val="clear" w:pos="283"/>
        </w:tabs>
        <w:spacing w:before="120" w:line="312" w:lineRule="auto"/>
        <w:ind w:left="0" w:firstLine="630"/>
        <w:rPr>
          <w:color w:val="000000" w:themeColor="text1"/>
          <w:sz w:val="26"/>
          <w:szCs w:val="26"/>
        </w:rPr>
      </w:pPr>
      <w:r w:rsidRPr="00A96F6A">
        <w:rPr>
          <w:color w:val="000000" w:themeColor="text1"/>
          <w:sz w:val="26"/>
          <w:szCs w:val="26"/>
        </w:rPr>
        <w:t xml:space="preserve"> </w:t>
      </w:r>
      <w:r w:rsidR="00604CFA" w:rsidRPr="00A96F6A">
        <w:rPr>
          <w:color w:val="000000" w:themeColor="text1"/>
          <w:sz w:val="26"/>
          <w:szCs w:val="26"/>
        </w:rPr>
        <w:t>Hệ thống có khả năng dễ dàng scale về phần cứng, app, database mà không cần phải có thời gian downtime hệ thống.</w:t>
      </w:r>
    </w:p>
    <w:p w14:paraId="6CDB83F0" w14:textId="77777777" w:rsidR="00604CFA" w:rsidRPr="00A96F6A" w:rsidRDefault="00604CFA" w:rsidP="00B70A16">
      <w:pPr>
        <w:pStyle w:val="Bullet"/>
        <w:spacing w:before="120" w:line="312" w:lineRule="auto"/>
        <w:ind w:left="0" w:firstLine="426"/>
        <w:rPr>
          <w:b/>
          <w:color w:val="000000" w:themeColor="text1"/>
          <w:sz w:val="26"/>
          <w:szCs w:val="26"/>
        </w:rPr>
      </w:pPr>
      <w:r w:rsidRPr="00A96F6A">
        <w:rPr>
          <w:b/>
          <w:color w:val="000000" w:themeColor="text1"/>
          <w:sz w:val="26"/>
          <w:szCs w:val="26"/>
        </w:rPr>
        <w:t>Yêu cầu về hiệu năng hoạt động của hệ thống</w:t>
      </w:r>
    </w:p>
    <w:p w14:paraId="3C617B5C"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Hệ thống phải đảm bảo các tiêu chí về tài nguyên sử dụng trong quá trình vận hành khai thác, như sau:</w:t>
      </w:r>
    </w:p>
    <w:p w14:paraId="02C644ED" w14:textId="389F649F" w:rsidR="00604CFA" w:rsidRPr="00A96F6A" w:rsidRDefault="00B70A16" w:rsidP="00604CFA">
      <w:pPr>
        <w:numPr>
          <w:ilvl w:val="0"/>
          <w:numId w:val="2"/>
        </w:numPr>
        <w:tabs>
          <w:tab w:val="clear" w:pos="283"/>
        </w:tabs>
        <w:spacing w:before="120" w:line="312" w:lineRule="auto"/>
        <w:ind w:left="0" w:firstLine="630"/>
        <w:rPr>
          <w:color w:val="000000" w:themeColor="text1"/>
          <w:sz w:val="26"/>
          <w:szCs w:val="26"/>
          <w:lang w:val="vi-VN"/>
        </w:rPr>
      </w:pPr>
      <w:r w:rsidRPr="00A96F6A">
        <w:rPr>
          <w:color w:val="000000" w:themeColor="text1"/>
          <w:sz w:val="26"/>
          <w:szCs w:val="26"/>
        </w:rPr>
        <w:lastRenderedPageBreak/>
        <w:t xml:space="preserve"> </w:t>
      </w:r>
      <w:r w:rsidR="00604CFA" w:rsidRPr="00A96F6A">
        <w:rPr>
          <w:color w:val="000000" w:themeColor="text1"/>
          <w:sz w:val="26"/>
          <w:szCs w:val="26"/>
          <w:lang w:val="vi-VN"/>
        </w:rPr>
        <w:t>Tài nguyên lưu trữ (Storage) chiếm dụng của hệ thống trong trạng thái hoạt động bình thường không được phép lớn hơn 80% tài nguyên lưu trữ được phép sử dụng hoặc 20% tài nguyên lưu trữ dùng chung tại mọi thời điểm;</w:t>
      </w:r>
    </w:p>
    <w:p w14:paraId="0B4EFD09" w14:textId="0A534C36" w:rsidR="00604CFA" w:rsidRPr="00A96F6A" w:rsidRDefault="00B70A16" w:rsidP="00604CFA">
      <w:pPr>
        <w:numPr>
          <w:ilvl w:val="0"/>
          <w:numId w:val="2"/>
        </w:numPr>
        <w:tabs>
          <w:tab w:val="clear" w:pos="283"/>
        </w:tabs>
        <w:spacing w:before="120" w:line="312" w:lineRule="auto"/>
        <w:ind w:left="0" w:firstLine="630"/>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Tài nguyên vi xử lý (CPU) mà các chức năng thuộc Hệ thống chiếm dụng của các máy chủ không được phép lớn hơn 40% tài nguyên vi xử lý dùng chung tại mọi thời điểm;</w:t>
      </w:r>
    </w:p>
    <w:p w14:paraId="704DF9F1" w14:textId="3E3820E8" w:rsidR="00604CFA" w:rsidRPr="00A96F6A" w:rsidRDefault="00B70A16" w:rsidP="00604CFA">
      <w:pPr>
        <w:numPr>
          <w:ilvl w:val="0"/>
          <w:numId w:val="2"/>
        </w:numPr>
        <w:tabs>
          <w:tab w:val="clear" w:pos="283"/>
        </w:tabs>
        <w:spacing w:before="120" w:line="312" w:lineRule="auto"/>
        <w:ind w:left="0" w:firstLine="630"/>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Bộ nhớ truy cập ngẫu nhiên (RAM) mà các chức năng thuộc Hệ thống chiếm dụng của các máy chủ không được phép lớn hơn 70% bộ nhớ truy cập ngẫu nhiên của máy chủ;</w:t>
      </w:r>
    </w:p>
    <w:p w14:paraId="7A7A81CF" w14:textId="495E3586" w:rsidR="00604CFA" w:rsidRPr="00A96F6A" w:rsidRDefault="00B70A16" w:rsidP="00604CFA">
      <w:pPr>
        <w:numPr>
          <w:ilvl w:val="0"/>
          <w:numId w:val="2"/>
        </w:numPr>
        <w:tabs>
          <w:tab w:val="clear" w:pos="283"/>
        </w:tabs>
        <w:spacing w:before="120" w:line="312" w:lineRule="auto"/>
        <w:ind w:left="0" w:firstLine="630"/>
        <w:rPr>
          <w:color w:val="000000" w:themeColor="text1"/>
          <w:sz w:val="26"/>
          <w:szCs w:val="26"/>
          <w:lang w:val="vi-VN"/>
        </w:rPr>
      </w:pPr>
      <w:r w:rsidRPr="00A96F6A">
        <w:rPr>
          <w:color w:val="000000" w:themeColor="text1"/>
          <w:sz w:val="26"/>
          <w:szCs w:val="26"/>
        </w:rPr>
        <w:t xml:space="preserve"> </w:t>
      </w:r>
      <w:r w:rsidR="00604CFA" w:rsidRPr="00A96F6A">
        <w:rPr>
          <w:color w:val="000000" w:themeColor="text1"/>
          <w:sz w:val="26"/>
          <w:szCs w:val="26"/>
          <w:lang w:val="vi-VN"/>
        </w:rPr>
        <w:t>Có khả năng đáp ứng số lượng người sử dụng, số lượng giao dịch và số lượng tăng trưởng về dữ liệu trên Hệ thống trong điều kiện hoạt động bình thường theo phạm vi cấu hình thiết kế đề xuất của hệ thống hạ tầng CNTT của dự án này.</w:t>
      </w:r>
    </w:p>
    <w:p w14:paraId="48D2C913" w14:textId="77777777" w:rsidR="00604CFA" w:rsidRPr="00A96F6A" w:rsidRDefault="00604CFA" w:rsidP="00B70A16">
      <w:pPr>
        <w:pStyle w:val="Bullet"/>
        <w:spacing w:before="120" w:line="312" w:lineRule="auto"/>
        <w:ind w:left="0" w:firstLine="426"/>
        <w:rPr>
          <w:b/>
          <w:color w:val="000000" w:themeColor="text1"/>
          <w:sz w:val="26"/>
          <w:szCs w:val="26"/>
        </w:rPr>
      </w:pPr>
      <w:r w:rsidRPr="00A96F6A">
        <w:rPr>
          <w:b/>
          <w:color w:val="000000" w:themeColor="text1"/>
          <w:sz w:val="26"/>
          <w:szCs w:val="26"/>
        </w:rPr>
        <w:t>Tính tin cậy</w:t>
      </w:r>
    </w:p>
    <w:p w14:paraId="5978C6E0" w14:textId="77777777" w:rsidR="00604CFA" w:rsidRPr="00A96F6A" w:rsidRDefault="00604CFA" w:rsidP="00604CFA">
      <w:pPr>
        <w:spacing w:before="120" w:line="312" w:lineRule="auto"/>
        <w:ind w:firstLine="630"/>
        <w:rPr>
          <w:color w:val="000000" w:themeColor="text1"/>
          <w:sz w:val="26"/>
          <w:szCs w:val="26"/>
        </w:rPr>
      </w:pPr>
      <w:r w:rsidRPr="00A96F6A">
        <w:rPr>
          <w:b/>
          <w:bCs/>
          <w:i/>
          <w:iCs/>
          <w:color w:val="000000" w:themeColor="text1"/>
          <w:sz w:val="26"/>
          <w:szCs w:val="26"/>
        </w:rPr>
        <w:t>Tính tin cậy</w:t>
      </w:r>
      <w:r w:rsidRPr="00A96F6A">
        <w:rPr>
          <w:color w:val="000000" w:themeColor="text1"/>
          <w:sz w:val="26"/>
          <w:szCs w:val="26"/>
        </w:rPr>
        <w:t>: Khả năng phát sinh hoặc mật độ lỗi của hệ thống; khoảng thời gian trung bình giữa các lỗi phát sinh trong quá trình phát triển hoặc sau khi triển khai.</w:t>
      </w:r>
      <w:r w:rsidRPr="00A96F6A">
        <w:rPr>
          <w:color w:val="000000" w:themeColor="text1"/>
          <w:sz w:val="26"/>
          <w:szCs w:val="26"/>
        </w:rPr>
        <w:tab/>
      </w:r>
    </w:p>
    <w:p w14:paraId="09726B93" w14:textId="25C6A861" w:rsidR="00604CFA" w:rsidRPr="00A96F6A" w:rsidRDefault="00B70A16"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 xml:space="preserve"> </w:t>
      </w:r>
      <w:r w:rsidR="00604CFA" w:rsidRPr="00A96F6A">
        <w:rPr>
          <w:color w:val="000000" w:themeColor="text1"/>
          <w:sz w:val="26"/>
          <w:szCs w:val="26"/>
        </w:rPr>
        <w:t>Cho phép cấu hình ngưỡng kiểm soát được TPS của các Service theo tối thiểu 2 level</w:t>
      </w:r>
    </w:p>
    <w:p w14:paraId="0595A4F9" w14:textId="77777777" w:rsidR="00604CFA" w:rsidRPr="00A96F6A" w:rsidRDefault="00604CFA" w:rsidP="00604CFA">
      <w:pPr>
        <w:pStyle w:val="ListParagraph"/>
        <w:numPr>
          <w:ilvl w:val="0"/>
          <w:numId w:val="5"/>
        </w:numPr>
        <w:spacing w:before="120" w:line="312" w:lineRule="auto"/>
        <w:ind w:left="0" w:firstLine="630"/>
        <w:jc w:val="both"/>
        <w:rPr>
          <w:color w:val="000000" w:themeColor="text1"/>
          <w:sz w:val="26"/>
          <w:szCs w:val="26"/>
        </w:rPr>
      </w:pPr>
      <w:r w:rsidRPr="00A96F6A">
        <w:rPr>
          <w:color w:val="000000" w:themeColor="text1"/>
          <w:sz w:val="26"/>
          <w:szCs w:val="26"/>
        </w:rPr>
        <w:t>Cho phép cấu hình ngưỡng kiểm soát được TPS của các Service theo tối thiểu 02 level: IP nguồn và account (theo cả đầu ra và đầu vào, mức độ nào đến trước thì xử lý trước). Đối với giao dịch vào, nếu quá ngưỡng sẽ từ chối giao dịch và trả mã lỗi quá tải. Đối với giao dịch ra (gọi đi), nếu đến ngưỡng sẽ queue lại xử lý sau.</w:t>
      </w:r>
    </w:p>
    <w:p w14:paraId="58E68B45"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 xml:space="preserve">Những yêu cầu quá thời gian timeout thì giải phóng, reject những yêu cầu vượt quá khả năng tiếp nhận: </w:t>
      </w:r>
    </w:p>
    <w:p w14:paraId="1F79B35B" w14:textId="77777777" w:rsidR="00604CFA" w:rsidRPr="00A96F6A" w:rsidRDefault="00604CFA" w:rsidP="00604CFA">
      <w:pPr>
        <w:pStyle w:val="ListParagraph"/>
        <w:numPr>
          <w:ilvl w:val="0"/>
          <w:numId w:val="5"/>
        </w:numPr>
        <w:spacing w:before="120" w:line="312" w:lineRule="auto"/>
        <w:ind w:left="0" w:firstLine="630"/>
        <w:jc w:val="both"/>
        <w:rPr>
          <w:color w:val="000000" w:themeColor="text1"/>
          <w:sz w:val="26"/>
          <w:szCs w:val="26"/>
        </w:rPr>
      </w:pPr>
      <w:r w:rsidRPr="00A96F6A">
        <w:rPr>
          <w:color w:val="000000" w:themeColor="text1"/>
          <w:sz w:val="26"/>
          <w:szCs w:val="26"/>
        </w:rPr>
        <w:t xml:space="preserve">Những yêu cầu quá thời gian timeout thì giải phóng, reject những yêu cầu vượt quá khả năng tiếp nhận. </w:t>
      </w:r>
    </w:p>
    <w:p w14:paraId="1AE26302" w14:textId="77777777" w:rsidR="00604CFA" w:rsidRPr="00A96F6A" w:rsidRDefault="00604CFA" w:rsidP="00604CFA">
      <w:pPr>
        <w:pStyle w:val="ListParagraph"/>
        <w:numPr>
          <w:ilvl w:val="0"/>
          <w:numId w:val="5"/>
        </w:numPr>
        <w:spacing w:before="120" w:line="312" w:lineRule="auto"/>
        <w:ind w:left="0" w:firstLine="630"/>
        <w:jc w:val="both"/>
        <w:rPr>
          <w:color w:val="000000" w:themeColor="text1"/>
          <w:sz w:val="26"/>
          <w:szCs w:val="26"/>
        </w:rPr>
      </w:pPr>
      <w:r w:rsidRPr="00A96F6A">
        <w:rPr>
          <w:color w:val="000000" w:themeColor="text1"/>
          <w:sz w:val="26"/>
          <w:szCs w:val="26"/>
        </w:rPr>
        <w:t>Có cấu hình timeout trong nội tại các process xử lý. Những yêu cầu quá thời gian timeout thì giải phóng."</w:t>
      </w:r>
    </w:p>
    <w:p w14:paraId="79FCF8FF" w14:textId="77777777" w:rsidR="00604CFA" w:rsidRPr="00A96F6A" w:rsidRDefault="00604CFA" w:rsidP="00604CFA">
      <w:pPr>
        <w:spacing w:before="120" w:line="312" w:lineRule="auto"/>
        <w:ind w:firstLine="630"/>
        <w:rPr>
          <w:color w:val="000000" w:themeColor="text1"/>
          <w:sz w:val="26"/>
          <w:szCs w:val="26"/>
        </w:rPr>
      </w:pPr>
      <w:r w:rsidRPr="00A96F6A">
        <w:rPr>
          <w:b/>
          <w:bCs/>
          <w:i/>
          <w:iCs/>
          <w:color w:val="000000" w:themeColor="text1"/>
          <w:sz w:val="26"/>
          <w:szCs w:val="26"/>
        </w:rPr>
        <w:t>Khả năng chịu lỗi</w:t>
      </w:r>
      <w:r w:rsidRPr="00A96F6A">
        <w:rPr>
          <w:color w:val="000000" w:themeColor="text1"/>
          <w:sz w:val="26"/>
          <w:szCs w:val="26"/>
        </w:rPr>
        <w:t>: Chỉ tiêu đáp ứng cơ chế tự bảo vệ của phần mềm.</w:t>
      </w:r>
      <w:r w:rsidRPr="00A96F6A">
        <w:rPr>
          <w:color w:val="000000" w:themeColor="text1"/>
          <w:sz w:val="26"/>
          <w:szCs w:val="26"/>
        </w:rPr>
        <w:tab/>
      </w:r>
    </w:p>
    <w:p w14:paraId="78E95475"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 xml:space="preserve">Có cơ chế tự bảo vệ và tự động từ chối tiếp nhận thêm các giao dịch nếu vượt quá ngưỡng theo từng module như cho phép giới hạn khả năng xử lý của ứng dụng, số lượng </w:t>
      </w:r>
      <w:r w:rsidRPr="00A96F6A">
        <w:rPr>
          <w:color w:val="000000" w:themeColor="text1"/>
          <w:sz w:val="26"/>
          <w:szCs w:val="26"/>
        </w:rPr>
        <w:lastRenderedPageBreak/>
        <w:t>yêu cầu xử lý được trong 1 khoảng thời gian. Đảm bảo mỗi lượt retry được chuyển hướng tới note xử lý khác với note đang cao tải. Ngưỡng bao gồm khả năng xử lý trong 1 khoảng thời gian (TPS/TPM) và khả năng xử lý đồng thời (CCU), gồm các mức cấu hình: Tổng ngưỡng của module, theo account gọi vào và theo IP nguồn gọi vào.</w:t>
      </w:r>
    </w:p>
    <w:p w14:paraId="2A59F63B"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Có cơ chế cô lập các module đang bị lỗi (không phân tải vào các module chậm, treo, down), từ chối không tiếp nhận đầu vào khi vượt ngưỡng xử lý của hệ thống. Không làm gián đoạn toàn bộ 100% dịch vụ.</w:t>
      </w:r>
    </w:p>
    <w:p w14:paraId="5847F44C"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Có cơ chế kiểm soát và xử lý timeout, lỗi khi giao tiếp giữa các hệ thống, giữa các module trong hệ thống.</w:t>
      </w:r>
      <w:r w:rsidRPr="00A96F6A">
        <w:rPr>
          <w:color w:val="000000" w:themeColor="text1"/>
          <w:sz w:val="26"/>
          <w:szCs w:val="26"/>
        </w:rPr>
        <w:tab/>
      </w:r>
    </w:p>
    <w:p w14:paraId="5B73F0A8"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Có giải pháp đảm bảo tài nguyên dùng chung không bị xung đột: Connection: DB connection, FTP connection, File hander, Socket connection (</w:t>
      </w:r>
      <w:proofErr w:type="gramStart"/>
      <w:r w:rsidRPr="00A96F6A">
        <w:rPr>
          <w:color w:val="000000" w:themeColor="text1"/>
          <w:sz w:val="26"/>
          <w:szCs w:val="26"/>
        </w:rPr>
        <w:t>WS,…</w:t>
      </w:r>
      <w:proofErr w:type="gramEnd"/>
      <w:r w:rsidRPr="00A96F6A">
        <w:rPr>
          <w:color w:val="000000" w:themeColor="text1"/>
          <w:sz w:val="26"/>
          <w:szCs w:val="26"/>
        </w:rPr>
        <w:t>).</w:t>
      </w:r>
    </w:p>
    <w:p w14:paraId="09E45033"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Đảm bảo cơ chế dự phòng toàn bộ hệ thống theo quy định của tập đoàn. Các cơ chế dự phòng Active-Standby trở lên đều có cơ chế lật mặt tự động khi phát hiện lỗi. Các thiết bị, kết nối đảm bảo dự phòng 1+1 về dung lượng.</w:t>
      </w:r>
    </w:p>
    <w:p w14:paraId="16E56EF9"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Thiết kế giải pháp tự động phát hiện và điều tiết lưu lượng thông qua bộ cân bằng tải/ Load balancer hoặc Reverse Proxy hoặc công cụ tương đương (có khả năng giám sát tính sẵn sàng và điều chỉnh lưu lượng tải theo các mode tối thiểu gồm: simple round robin, Least-Loaded Round Robin, Weighted Round Robin).</w:t>
      </w:r>
      <w:r w:rsidRPr="00A96F6A">
        <w:rPr>
          <w:color w:val="000000" w:themeColor="text1"/>
          <w:sz w:val="26"/>
          <w:szCs w:val="26"/>
        </w:rPr>
        <w:tab/>
      </w:r>
    </w:p>
    <w:p w14:paraId="7ADF1401" w14:textId="66C8653A"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Đối với mô hình xử lý request trên queue, hệ thống tự động từ chối yêu cầu khi chạm ngưỡng đầy queue và gửi cảnh báo cho quản trị hệ thống.</w:t>
      </w:r>
      <w:r w:rsidR="00604CFA" w:rsidRPr="00A96F6A">
        <w:rPr>
          <w:color w:val="000000" w:themeColor="text1"/>
          <w:sz w:val="26"/>
          <w:szCs w:val="26"/>
        </w:rPr>
        <w:tab/>
      </w:r>
    </w:p>
    <w:p w14:paraId="5B0F6A7D" w14:textId="7129AC6A"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Cho phép triển khai chế độ thay đổi từ FIFO sang LIFO. Chiến lược này dựa trên giả thiết ở các dịch vụ tương tự web search, khi thời gian chờ quá 10s thì nhiều khả năng người dùng đã từ bỏ và làm mới trình duyệt, việc xử lý yêu cầu cũ không còn ý nghĩa nữa.</w:t>
      </w:r>
      <w:r w:rsidR="00604CFA" w:rsidRPr="00A96F6A">
        <w:rPr>
          <w:color w:val="000000" w:themeColor="text1"/>
          <w:sz w:val="26"/>
          <w:szCs w:val="26"/>
        </w:rPr>
        <w:tab/>
      </w:r>
    </w:p>
    <w:p w14:paraId="79752EA0" w14:textId="478FC29C"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Giới hạn số lượt retry được phép thực hiện theo:</w:t>
      </w:r>
    </w:p>
    <w:p w14:paraId="1F8A9B93" w14:textId="77777777" w:rsidR="00604CFA" w:rsidRPr="00A96F6A" w:rsidRDefault="00604CFA" w:rsidP="00A96F6A">
      <w:pPr>
        <w:pStyle w:val="ListParagraph"/>
        <w:numPr>
          <w:ilvl w:val="0"/>
          <w:numId w:val="5"/>
        </w:numPr>
        <w:spacing w:before="120" w:line="312" w:lineRule="auto"/>
        <w:ind w:left="0" w:firstLine="426"/>
        <w:jc w:val="both"/>
        <w:rPr>
          <w:color w:val="000000" w:themeColor="text1"/>
          <w:sz w:val="26"/>
          <w:szCs w:val="26"/>
        </w:rPr>
      </w:pPr>
      <w:r w:rsidRPr="00A96F6A">
        <w:rPr>
          <w:color w:val="000000" w:themeColor="text1"/>
          <w:sz w:val="26"/>
          <w:szCs w:val="26"/>
        </w:rPr>
        <w:t>Tính trên request. Ví dụ: tối đa 1 request được retry 3 lần</w:t>
      </w:r>
    </w:p>
    <w:p w14:paraId="237F1C2A" w14:textId="77777777" w:rsidR="00604CFA" w:rsidRPr="00A96F6A" w:rsidRDefault="00604CFA" w:rsidP="00A96F6A">
      <w:pPr>
        <w:pStyle w:val="ListParagraph"/>
        <w:numPr>
          <w:ilvl w:val="0"/>
          <w:numId w:val="5"/>
        </w:numPr>
        <w:spacing w:before="120" w:line="312" w:lineRule="auto"/>
        <w:ind w:left="0" w:firstLine="426"/>
        <w:jc w:val="both"/>
        <w:rPr>
          <w:color w:val="000000" w:themeColor="text1"/>
          <w:sz w:val="26"/>
          <w:szCs w:val="26"/>
        </w:rPr>
      </w:pPr>
      <w:r w:rsidRPr="00A96F6A">
        <w:rPr>
          <w:color w:val="000000" w:themeColor="text1"/>
          <w:sz w:val="26"/>
          <w:szCs w:val="26"/>
        </w:rPr>
        <w:t>Tính trên client. Ví dụ: một client được phép retry tối đã 10% số lượng request</w:t>
      </w:r>
    </w:p>
    <w:p w14:paraId="5E682EDA" w14:textId="77777777" w:rsidR="00604CFA" w:rsidRPr="00A96F6A" w:rsidRDefault="00604CFA" w:rsidP="00A96F6A">
      <w:pPr>
        <w:pStyle w:val="ListParagraph"/>
        <w:numPr>
          <w:ilvl w:val="0"/>
          <w:numId w:val="5"/>
        </w:numPr>
        <w:spacing w:before="120" w:line="312" w:lineRule="auto"/>
        <w:ind w:left="0" w:firstLine="426"/>
        <w:jc w:val="both"/>
        <w:rPr>
          <w:color w:val="000000" w:themeColor="text1"/>
          <w:sz w:val="26"/>
          <w:szCs w:val="26"/>
        </w:rPr>
      </w:pPr>
      <w:r w:rsidRPr="00A96F6A">
        <w:rPr>
          <w:color w:val="000000" w:themeColor="text1"/>
          <w:sz w:val="26"/>
          <w:szCs w:val="26"/>
        </w:rPr>
        <w:t>Giám sát số lần retry trên từng tác vụ, khi số lượng retry tăng đến một ngưỡng, có thể thiết lập chế độ phản hồi lỗi: “Quá tải, không thử lại”</w:t>
      </w:r>
      <w:r w:rsidRPr="00A96F6A">
        <w:rPr>
          <w:color w:val="000000" w:themeColor="text1"/>
          <w:sz w:val="26"/>
          <w:szCs w:val="26"/>
        </w:rPr>
        <w:tab/>
      </w:r>
    </w:p>
    <w:p w14:paraId="5DDA58DB" w14:textId="26371E1F"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Cung cấp cơ chế phân loại mức độ quan trọng của từng tác vụ. Khi cao tải các tác vụ có mức quan trọng thấp sẽ tự động bị từ chối trước.</w:t>
      </w:r>
    </w:p>
    <w:p w14:paraId="1C8FA679" w14:textId="2B8B4422"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Đảm bảo mỗi lượt retry được chuyển hướng tới node xử lý khác với node đang cao tải</w:t>
      </w:r>
    </w:p>
    <w:p w14:paraId="4DF22C6C" w14:textId="01DEB9DB"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lastRenderedPageBreak/>
        <w:t xml:space="preserve"> </w:t>
      </w:r>
      <w:r w:rsidR="00604CFA" w:rsidRPr="00A96F6A">
        <w:rPr>
          <w:color w:val="000000" w:themeColor="text1"/>
          <w:sz w:val="26"/>
          <w:szCs w:val="26"/>
        </w:rPr>
        <w:t>Cung cấp khả năng từ chối yêu cầu, theo ít nhất một trong các ngưỡng sau:</w:t>
      </w:r>
    </w:p>
    <w:p w14:paraId="5E9F1B7A" w14:textId="77777777" w:rsidR="00604CFA" w:rsidRPr="00A96F6A" w:rsidRDefault="00604CFA" w:rsidP="00A96F6A">
      <w:pPr>
        <w:pStyle w:val="ListParagraph"/>
        <w:numPr>
          <w:ilvl w:val="0"/>
          <w:numId w:val="5"/>
        </w:numPr>
        <w:spacing w:before="120" w:line="312" w:lineRule="auto"/>
        <w:ind w:left="0" w:firstLine="709"/>
        <w:jc w:val="both"/>
        <w:rPr>
          <w:color w:val="000000" w:themeColor="text1"/>
          <w:sz w:val="26"/>
          <w:szCs w:val="26"/>
        </w:rPr>
      </w:pPr>
      <w:r w:rsidRPr="00A96F6A">
        <w:rPr>
          <w:color w:val="000000" w:themeColor="text1"/>
          <w:sz w:val="26"/>
          <w:szCs w:val="26"/>
        </w:rPr>
        <w:t>Thiết lập ngưỡng tài nguyên/ người dùng. Ví dụ: Mỗi người dùng chỉ đáp ứng một lượng tải nhất định như Google quy định mỗi người dùng Gmail được phép tiêu thụ tối đa 4000 CPU/ giây).</w:t>
      </w:r>
    </w:p>
    <w:p w14:paraId="18EDF4E9" w14:textId="77777777" w:rsidR="00604CFA" w:rsidRPr="00A96F6A" w:rsidRDefault="00604CFA" w:rsidP="00A96F6A">
      <w:pPr>
        <w:pStyle w:val="ListParagraph"/>
        <w:numPr>
          <w:ilvl w:val="0"/>
          <w:numId w:val="5"/>
        </w:numPr>
        <w:spacing w:before="120" w:line="312" w:lineRule="auto"/>
        <w:ind w:left="0" w:firstLine="709"/>
        <w:jc w:val="both"/>
        <w:rPr>
          <w:color w:val="000000" w:themeColor="text1"/>
          <w:sz w:val="26"/>
          <w:szCs w:val="26"/>
        </w:rPr>
      </w:pPr>
      <w:r w:rsidRPr="00A96F6A">
        <w:rPr>
          <w:color w:val="000000" w:themeColor="text1"/>
          <w:sz w:val="26"/>
          <w:szCs w:val="26"/>
        </w:rPr>
        <w:t>Thiết lập ngưỡng phản hồi trên client. Ví dụ: Ứng dụng mobile tự động nhận diện số lượng yêu cầu được phản hồi/ số lượng yêu cầu phát sinh, nếu quá ngưỡng thì tự động từ chối yêu cầu."</w:t>
      </w:r>
      <w:r w:rsidRPr="00A96F6A">
        <w:rPr>
          <w:color w:val="000000" w:themeColor="text1"/>
          <w:sz w:val="26"/>
          <w:szCs w:val="26"/>
        </w:rPr>
        <w:tab/>
        <w:t>"Cung cấp khả năng từ chối yêu cầu, theo ít nhất một trong các ngưỡng sau:</w:t>
      </w:r>
    </w:p>
    <w:p w14:paraId="7BD93D19" w14:textId="77777777" w:rsidR="00604CFA" w:rsidRPr="00A96F6A" w:rsidRDefault="00604CFA" w:rsidP="00A96F6A">
      <w:pPr>
        <w:pStyle w:val="ListParagraph"/>
        <w:numPr>
          <w:ilvl w:val="0"/>
          <w:numId w:val="5"/>
        </w:numPr>
        <w:spacing w:before="120" w:line="312" w:lineRule="auto"/>
        <w:ind w:left="0" w:firstLine="709"/>
        <w:jc w:val="both"/>
        <w:rPr>
          <w:color w:val="000000" w:themeColor="text1"/>
          <w:sz w:val="26"/>
          <w:szCs w:val="26"/>
        </w:rPr>
      </w:pPr>
      <w:r w:rsidRPr="00A96F6A">
        <w:rPr>
          <w:color w:val="000000" w:themeColor="text1"/>
          <w:sz w:val="26"/>
          <w:szCs w:val="26"/>
        </w:rPr>
        <w:t>Thiết lập ngưỡng tài nguyên/ người dùng. Ví dụ: Mỗi người dùng chỉ đáp ứng một lượng tải nhất định như Google quy định mỗi người dùng Gmail được phép tiêu thụ tối đa 4000 CPU/ giây).</w:t>
      </w:r>
    </w:p>
    <w:p w14:paraId="5809D999" w14:textId="77777777" w:rsidR="00604CFA" w:rsidRPr="00A96F6A" w:rsidRDefault="00604CFA" w:rsidP="00A96F6A">
      <w:pPr>
        <w:pStyle w:val="ListParagraph"/>
        <w:numPr>
          <w:ilvl w:val="0"/>
          <w:numId w:val="5"/>
        </w:numPr>
        <w:spacing w:before="120" w:line="312" w:lineRule="auto"/>
        <w:ind w:left="0" w:firstLine="709"/>
        <w:jc w:val="both"/>
        <w:rPr>
          <w:color w:val="000000" w:themeColor="text1"/>
          <w:sz w:val="26"/>
          <w:szCs w:val="26"/>
        </w:rPr>
      </w:pPr>
      <w:r w:rsidRPr="00A96F6A">
        <w:rPr>
          <w:color w:val="000000" w:themeColor="text1"/>
          <w:sz w:val="26"/>
          <w:szCs w:val="26"/>
        </w:rPr>
        <w:t>Thiết lập ngưỡng phản hồi trên client. Ví dụ: Ứng dụng mobile tự động nhận diện số lượng yêu cầu được phản hồi/ số lượng yêu cầu phát sinh, nếu quá ngưỡng thì tự động từ chối yêu cầu.</w:t>
      </w:r>
    </w:p>
    <w:p w14:paraId="0CEDA39E" w14:textId="56B143F6"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Hỗ trợ chế độ cung cấp dịch vụ xuống cấp/ Graceful Degradation khi hệ thống gặp vấn đề (cung cấp dịch vụ với mức chất lượng thấp hơn, chi phí ít hơn như: chỉ tiếp nhận, gửi thông báo về yêu cầu đã được tiếp nhận hoặc rút gọn không gian tìm kiếm)</w:t>
      </w:r>
      <w:r w:rsidR="00604CFA" w:rsidRPr="00A96F6A">
        <w:rPr>
          <w:color w:val="000000" w:themeColor="text1"/>
          <w:sz w:val="26"/>
          <w:szCs w:val="26"/>
        </w:rPr>
        <w:tab/>
        <w:t>Hỗ trợ chế độ cung cấp dịch vụ xuống cấp/ Graceful Degradation khi hệ thống gặp vấn đề (cung cấp dịch vụ với mức chất lượng thấp hơn, chi phí ít hơn như: chỉ tiếp nhận, gửi thông báo về yêu cầu đã được tiếp nhận hoặc rút gọn không gian tìm kiếm)</w:t>
      </w:r>
    </w:p>
    <w:p w14:paraId="13AAA07E" w14:textId="69890CDB"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Các Ứng dụng, CSDL có sự phân cách sử dụng tài nguyên.</w:t>
      </w:r>
      <w:r w:rsidR="00604CFA" w:rsidRPr="00A96F6A">
        <w:rPr>
          <w:color w:val="000000" w:themeColor="text1"/>
          <w:sz w:val="26"/>
          <w:szCs w:val="26"/>
        </w:rPr>
        <w:tab/>
      </w:r>
    </w:p>
    <w:p w14:paraId="13DBCF2D" w14:textId="49BF1B41"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Có giải pháp thực hiện giới hạn tài nguyên dùng chung cho nhiều ứng dụng về RAM, CPU, IOPS... tránh việc xung đột tài nguyên giữa các tiến trình.</w:t>
      </w:r>
      <w:r w:rsidR="00604CFA" w:rsidRPr="00A96F6A">
        <w:rPr>
          <w:color w:val="000000" w:themeColor="text1"/>
          <w:sz w:val="26"/>
          <w:szCs w:val="26"/>
        </w:rPr>
        <w:tab/>
      </w:r>
    </w:p>
    <w:p w14:paraId="72A7BD2C" w14:textId="43856375"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Phải thiết lập các tham số giới hạn dung lượng log tạo ra trên mỗi hệ thống, tối thiểu gồm: Giới hạn số lượng file log tối đa và giới hạn kích thước file log tối đa nhằm hạn chế hiện tượng quá tải lưu trữ. Ví dụ: Đối với hệ thống sử dụng Log4j cần thiết lập tham số:</w:t>
      </w:r>
    </w:p>
    <w:p w14:paraId="28113A4C" w14:textId="77777777" w:rsidR="00604CFA" w:rsidRPr="00A96F6A" w:rsidRDefault="00604CFA" w:rsidP="00A96F6A">
      <w:pPr>
        <w:pStyle w:val="ListParagraph"/>
        <w:numPr>
          <w:ilvl w:val="0"/>
          <w:numId w:val="5"/>
        </w:numPr>
        <w:spacing w:before="120" w:line="312" w:lineRule="auto"/>
        <w:ind w:left="0" w:firstLine="851"/>
        <w:jc w:val="both"/>
        <w:rPr>
          <w:color w:val="000000" w:themeColor="text1"/>
          <w:sz w:val="26"/>
          <w:szCs w:val="26"/>
        </w:rPr>
      </w:pPr>
      <w:r w:rsidRPr="00A96F6A">
        <w:rPr>
          <w:color w:val="000000" w:themeColor="text1"/>
          <w:sz w:val="26"/>
          <w:szCs w:val="26"/>
        </w:rPr>
        <w:t xml:space="preserve">MaxBackupIndex: Giới hạn số file log tối đa được ghi dựa </w:t>
      </w:r>
    </w:p>
    <w:p w14:paraId="37F62C15" w14:textId="77777777" w:rsidR="00604CFA" w:rsidRPr="00A96F6A" w:rsidRDefault="00604CFA" w:rsidP="00A96F6A">
      <w:pPr>
        <w:pStyle w:val="ListParagraph"/>
        <w:numPr>
          <w:ilvl w:val="0"/>
          <w:numId w:val="5"/>
        </w:numPr>
        <w:spacing w:before="120" w:line="312" w:lineRule="auto"/>
        <w:ind w:left="0" w:firstLine="851"/>
        <w:jc w:val="both"/>
        <w:rPr>
          <w:color w:val="000000" w:themeColor="text1"/>
          <w:sz w:val="26"/>
          <w:szCs w:val="26"/>
        </w:rPr>
      </w:pPr>
      <w:r w:rsidRPr="00A96F6A">
        <w:rPr>
          <w:color w:val="000000" w:themeColor="text1"/>
          <w:sz w:val="26"/>
          <w:szCs w:val="26"/>
        </w:rPr>
        <w:t>MaxFileSize: Giới hạn kích thước file log tối đa tùy theo tính chất ứng dụng</w:t>
      </w:r>
      <w:r w:rsidRPr="00A96F6A">
        <w:rPr>
          <w:color w:val="000000" w:themeColor="text1"/>
          <w:sz w:val="26"/>
          <w:szCs w:val="26"/>
        </w:rPr>
        <w:tab/>
      </w:r>
    </w:p>
    <w:p w14:paraId="7A05FD7D"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Có cơ chế đẩy log/ file dữ liệu ra vùng lưu trữ tập trung</w:t>
      </w:r>
      <w:r w:rsidRPr="00A96F6A">
        <w:rPr>
          <w:color w:val="000000" w:themeColor="text1"/>
          <w:sz w:val="26"/>
          <w:szCs w:val="26"/>
        </w:rPr>
        <w:tab/>
      </w:r>
    </w:p>
    <w:p w14:paraId="52DA98C6"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Có cơ chế phản hồi thông báo cho người dùng trong các tình huống khi vượt ngưỡng, khi hệ thống bị lỗi.</w:t>
      </w:r>
      <w:r w:rsidRPr="00A96F6A">
        <w:rPr>
          <w:color w:val="000000" w:themeColor="text1"/>
          <w:sz w:val="26"/>
          <w:szCs w:val="26"/>
        </w:rPr>
        <w:tab/>
      </w:r>
    </w:p>
    <w:p w14:paraId="2723C138" w14:textId="77777777" w:rsidR="00604CFA" w:rsidRPr="00A96F6A" w:rsidRDefault="00604CFA" w:rsidP="00604CFA">
      <w:pPr>
        <w:spacing w:before="120" w:line="312" w:lineRule="auto"/>
        <w:ind w:firstLine="630"/>
        <w:rPr>
          <w:color w:val="000000" w:themeColor="text1"/>
          <w:sz w:val="26"/>
          <w:szCs w:val="26"/>
        </w:rPr>
      </w:pPr>
      <w:r w:rsidRPr="00A96F6A">
        <w:rPr>
          <w:b/>
          <w:bCs/>
          <w:i/>
          <w:iCs/>
          <w:color w:val="000000" w:themeColor="text1"/>
          <w:sz w:val="26"/>
          <w:szCs w:val="26"/>
        </w:rPr>
        <w:lastRenderedPageBreak/>
        <w:t xml:space="preserve">Khả năng phục hồi: </w:t>
      </w:r>
      <w:r w:rsidRPr="00A96F6A">
        <w:rPr>
          <w:color w:val="000000" w:themeColor="text1"/>
          <w:sz w:val="26"/>
          <w:szCs w:val="26"/>
        </w:rPr>
        <w:t>Khả năng hệ thống được phục hồi sau khi có lỗi phát sinh</w:t>
      </w:r>
    </w:p>
    <w:p w14:paraId="21B83A4B" w14:textId="73F2768A"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Cho phép thiết lập kịch bản hành động (ví dụ: restart tiến trình, failover...) khi phát hiện tiến trình không phản hồi/chậm phản hồi/cao tải.</w:t>
      </w:r>
      <w:r w:rsidR="00604CFA" w:rsidRPr="00A96F6A">
        <w:rPr>
          <w:color w:val="000000" w:themeColor="text1"/>
          <w:sz w:val="26"/>
          <w:szCs w:val="26"/>
        </w:rPr>
        <w:tab/>
      </w:r>
    </w:p>
    <w:p w14:paraId="33A10485" w14:textId="37BA91F5"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Cho phép thiết lập tự động sao lưu dữ liệu định kỳ theo nhiều mức và theo các cơ chế sao lưu khác nhau &lt;cần có thông tin thời gian backup định kỳ cụ thể hoặc tham chiếu Quy định lưu trữ, sao lưu dữ liệu các hệ thống CNTT 74/QĐ-VTQĐ-CNTT hoặc văn bản tương đương&gt;".</w:t>
      </w:r>
    </w:p>
    <w:p w14:paraId="433741C6" w14:textId="285F8809"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Có khả năng khôi phục lại dịch vụ/dữ liệu khi bị lỗi: Có giải pháp retry theo yêu cầu nghiệp vụ trong các trường hợp mất kết nối bên trong và bên ngoài hệ thống.</w:t>
      </w:r>
    </w:p>
    <w:p w14:paraId="39E33281" w14:textId="77777777" w:rsidR="00604CFA" w:rsidRPr="00A96F6A" w:rsidRDefault="00604CFA" w:rsidP="00A96F6A">
      <w:pPr>
        <w:pStyle w:val="ListParagraph"/>
        <w:numPr>
          <w:ilvl w:val="0"/>
          <w:numId w:val="5"/>
        </w:numPr>
        <w:spacing w:before="120" w:line="312" w:lineRule="auto"/>
        <w:ind w:left="0" w:firstLine="851"/>
        <w:jc w:val="both"/>
        <w:rPr>
          <w:color w:val="000000" w:themeColor="text1"/>
          <w:sz w:val="26"/>
          <w:szCs w:val="26"/>
        </w:rPr>
      </w:pPr>
      <w:r w:rsidRPr="00A96F6A">
        <w:rPr>
          <w:color w:val="000000" w:themeColor="text1"/>
          <w:sz w:val="26"/>
          <w:szCs w:val="26"/>
        </w:rPr>
        <w:t>Có cơ chế tự động kết nối lại database khi mất kết nối.</w:t>
      </w:r>
    </w:p>
    <w:p w14:paraId="5C155614" w14:textId="77777777" w:rsidR="00604CFA" w:rsidRPr="00A96F6A" w:rsidRDefault="00604CFA" w:rsidP="00A96F6A">
      <w:pPr>
        <w:pStyle w:val="ListParagraph"/>
        <w:numPr>
          <w:ilvl w:val="0"/>
          <w:numId w:val="5"/>
        </w:numPr>
        <w:spacing w:before="120" w:line="312" w:lineRule="auto"/>
        <w:ind w:left="0" w:firstLine="851"/>
        <w:jc w:val="both"/>
        <w:rPr>
          <w:color w:val="000000" w:themeColor="text1"/>
          <w:sz w:val="26"/>
          <w:szCs w:val="26"/>
        </w:rPr>
      </w:pPr>
      <w:r w:rsidRPr="00A96F6A">
        <w:rPr>
          <w:color w:val="000000" w:themeColor="text1"/>
          <w:sz w:val="26"/>
          <w:szCs w:val="26"/>
        </w:rPr>
        <w:t>Có cơ chế tự động kết nối lại đến module khác trong luồng xử lý nghiệp vụ.</w:t>
      </w:r>
    </w:p>
    <w:p w14:paraId="39942797" w14:textId="77777777" w:rsidR="00604CFA" w:rsidRPr="00A96F6A" w:rsidRDefault="00604CFA" w:rsidP="00A96F6A">
      <w:pPr>
        <w:pStyle w:val="ListParagraph"/>
        <w:numPr>
          <w:ilvl w:val="0"/>
          <w:numId w:val="5"/>
        </w:numPr>
        <w:spacing w:before="120" w:line="312" w:lineRule="auto"/>
        <w:ind w:left="0" w:firstLine="851"/>
        <w:jc w:val="both"/>
        <w:rPr>
          <w:color w:val="000000" w:themeColor="text1"/>
          <w:sz w:val="26"/>
          <w:szCs w:val="26"/>
        </w:rPr>
      </w:pPr>
      <w:r w:rsidRPr="00A96F6A">
        <w:rPr>
          <w:color w:val="000000" w:themeColor="text1"/>
          <w:sz w:val="26"/>
          <w:szCs w:val="26"/>
        </w:rPr>
        <w:t>Ứng dụng chạy dạng OS service (có khả năng tự bật khi OS restart) và khi ứng dụng down phải có cơ chế tự động khôi phục.</w:t>
      </w:r>
    </w:p>
    <w:p w14:paraId="03BF9C08" w14:textId="77777777" w:rsidR="00604CFA" w:rsidRPr="00A96F6A" w:rsidRDefault="00604CFA" w:rsidP="00A96F6A">
      <w:pPr>
        <w:pStyle w:val="ListParagraph"/>
        <w:numPr>
          <w:ilvl w:val="0"/>
          <w:numId w:val="5"/>
        </w:numPr>
        <w:spacing w:before="120" w:line="312" w:lineRule="auto"/>
        <w:ind w:left="0" w:firstLine="851"/>
        <w:jc w:val="both"/>
        <w:rPr>
          <w:color w:val="000000" w:themeColor="text1"/>
          <w:sz w:val="26"/>
          <w:szCs w:val="26"/>
        </w:rPr>
      </w:pPr>
      <w:r w:rsidRPr="00A96F6A">
        <w:rPr>
          <w:color w:val="000000" w:themeColor="text1"/>
          <w:sz w:val="26"/>
          <w:szCs w:val="26"/>
        </w:rPr>
        <w:t>Luồng nghiệp vụ lỗi được hiểu là down ứng dụng hoặc ứng dụng vẫn chạy nhưng không có kết nối nên không xử lý nghiệp vụ."</w:t>
      </w:r>
    </w:p>
    <w:p w14:paraId="68D1A004" w14:textId="01B8FFF1"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Cho phép khôi phục dữ liệu từ các bản sao lưu gần nhất.</w:t>
      </w:r>
    </w:p>
    <w:p w14:paraId="4CF4B3BC" w14:textId="77777777" w:rsidR="00604CFA" w:rsidRPr="00A96F6A" w:rsidRDefault="00604CFA" w:rsidP="00604CFA">
      <w:pPr>
        <w:pStyle w:val="Bullet"/>
        <w:spacing w:before="120" w:line="312" w:lineRule="auto"/>
        <w:ind w:left="0" w:firstLine="630"/>
        <w:rPr>
          <w:b/>
          <w:color w:val="000000" w:themeColor="text1"/>
          <w:sz w:val="26"/>
          <w:szCs w:val="26"/>
        </w:rPr>
      </w:pPr>
      <w:r w:rsidRPr="00A96F6A">
        <w:rPr>
          <w:b/>
          <w:color w:val="000000" w:themeColor="text1"/>
          <w:sz w:val="26"/>
          <w:szCs w:val="26"/>
        </w:rPr>
        <w:t>Khả năng bảo trì</w:t>
      </w:r>
    </w:p>
    <w:p w14:paraId="62A01DEB" w14:textId="77777777" w:rsidR="00604CFA" w:rsidRPr="00A96F6A" w:rsidRDefault="00604CFA" w:rsidP="00604CFA">
      <w:pPr>
        <w:spacing w:before="120" w:line="312" w:lineRule="auto"/>
        <w:ind w:firstLine="630"/>
        <w:rPr>
          <w:color w:val="000000" w:themeColor="text1"/>
          <w:sz w:val="26"/>
          <w:szCs w:val="26"/>
        </w:rPr>
      </w:pPr>
      <w:r w:rsidRPr="00A96F6A">
        <w:rPr>
          <w:b/>
          <w:bCs/>
          <w:i/>
          <w:iCs/>
          <w:color w:val="000000" w:themeColor="text1"/>
          <w:sz w:val="26"/>
          <w:szCs w:val="26"/>
        </w:rPr>
        <w:t xml:space="preserve">Khả năng phân tích: </w:t>
      </w:r>
      <w:r w:rsidRPr="00A96F6A">
        <w:rPr>
          <w:color w:val="000000" w:themeColor="text1"/>
          <w:sz w:val="26"/>
          <w:szCs w:val="26"/>
        </w:rPr>
        <w:t>Thiết kế hệ thống hoặc công cụ để giám sát, cảnh báo trong quá trình vận hành; hoặc cơ chế ghi log hệ thống để phân tích khi có lỗi phát sinh.</w:t>
      </w:r>
    </w:p>
    <w:p w14:paraId="33A8AC6B" w14:textId="0B7E275E"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Đảm bảo ứng dụng ghi log theo quy định thiết lập, quản lý, lưu trữ và khai thác log hệ thống, thiết bị, ứng dụng CNTT.</w:t>
      </w:r>
    </w:p>
    <w:p w14:paraId="68EB5BDC" w14:textId="313F7C45"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Log được ghi trên tất cả các Module trong hệ thống. Giữa các Module phải có cơ chế ghi log để nhận dạng, liên kết được từng giao dịch trên các Module với nhau (ví dụ như ID của giao dịch).</w:t>
      </w:r>
    </w:p>
    <w:p w14:paraId="283002B5" w14:textId="6B8F33FD"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Có cơ chế đặt log theo từng mức để bật/tắt, theo dõi kiểm tra khi cần (ví dụ như chế độ Information, chế độ Debug, chế độ trace chi tiết một giao dịch).</w:t>
      </w:r>
    </w:p>
    <w:p w14:paraId="54E48FED" w14:textId="6FCA6858"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Log phải được ghi có cấu trúc để có thể dễ import được vào các hệ thống quản lý log tập trung. Mỗi giao dịch được ghi trên một dòng log, các trường cách nhau bởi dấu "|".</w:t>
      </w:r>
    </w:p>
    <w:p w14:paraId="5F725D73" w14:textId="4311E67D"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Có chức năng cho người dùng tự nhập phản ánh về các lỗi ứng dụng, các vướng mắc để làm cơ sở hoàn thiện phần mềm</w:t>
      </w:r>
    </w:p>
    <w:p w14:paraId="4177E343" w14:textId="20C42041"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 xml:space="preserve">Có module tập trung để quản trị, khai báo các thay đổi trong hệ thống </w:t>
      </w:r>
      <w:proofErr w:type="gramStart"/>
      <w:r w:rsidR="00604CFA" w:rsidRPr="00A96F6A">
        <w:rPr>
          <w:color w:val="000000" w:themeColor="text1"/>
          <w:sz w:val="26"/>
          <w:szCs w:val="26"/>
        </w:rPr>
        <w:t>( ví</w:t>
      </w:r>
      <w:proofErr w:type="gramEnd"/>
      <w:r w:rsidR="00604CFA" w:rsidRPr="00A96F6A">
        <w:rPr>
          <w:color w:val="000000" w:themeColor="text1"/>
          <w:sz w:val="26"/>
          <w:szCs w:val="26"/>
        </w:rPr>
        <w:t xml:space="preserve"> dụ như OSS của viễn thông, CMS...). Trên giao diện này cho phép:</w:t>
      </w:r>
    </w:p>
    <w:p w14:paraId="2F565D0E" w14:textId="77777777" w:rsidR="00604CFA" w:rsidRPr="00A96F6A" w:rsidRDefault="00604CFA" w:rsidP="00A96F6A">
      <w:pPr>
        <w:pStyle w:val="ListParagraph"/>
        <w:numPr>
          <w:ilvl w:val="0"/>
          <w:numId w:val="4"/>
        </w:numPr>
        <w:spacing w:before="120" w:line="312" w:lineRule="auto"/>
        <w:ind w:left="709" w:hanging="283"/>
        <w:jc w:val="both"/>
        <w:rPr>
          <w:color w:val="000000" w:themeColor="text1"/>
          <w:sz w:val="26"/>
          <w:szCs w:val="26"/>
        </w:rPr>
      </w:pPr>
      <w:r w:rsidRPr="00A96F6A">
        <w:rPr>
          <w:color w:val="000000" w:themeColor="text1"/>
          <w:sz w:val="26"/>
          <w:szCs w:val="26"/>
        </w:rPr>
        <w:lastRenderedPageBreak/>
        <w:t xml:space="preserve">Thay đổi, cấu hình được các tham số như chính sách, danh mục, các ngưỡng trên các </w:t>
      </w:r>
      <w:proofErr w:type="gramStart"/>
      <w:r w:rsidRPr="00A96F6A">
        <w:rPr>
          <w:color w:val="000000" w:themeColor="text1"/>
          <w:sz w:val="26"/>
          <w:szCs w:val="26"/>
        </w:rPr>
        <w:t>module,...</w:t>
      </w:r>
      <w:proofErr w:type="gramEnd"/>
    </w:p>
    <w:p w14:paraId="1F3CA227" w14:textId="77777777" w:rsidR="00604CFA" w:rsidRPr="00A96F6A" w:rsidRDefault="00604CFA" w:rsidP="00A96F6A">
      <w:pPr>
        <w:pStyle w:val="ListParagraph"/>
        <w:numPr>
          <w:ilvl w:val="0"/>
          <w:numId w:val="4"/>
        </w:numPr>
        <w:spacing w:before="120" w:line="312" w:lineRule="auto"/>
        <w:ind w:left="709" w:hanging="283"/>
        <w:jc w:val="both"/>
        <w:rPr>
          <w:color w:val="000000" w:themeColor="text1"/>
          <w:sz w:val="26"/>
          <w:szCs w:val="26"/>
        </w:rPr>
      </w:pPr>
      <w:r w:rsidRPr="00A96F6A">
        <w:rPr>
          <w:color w:val="000000" w:themeColor="text1"/>
          <w:sz w:val="26"/>
          <w:szCs w:val="26"/>
        </w:rPr>
        <w:t>Reload các tham số cấu hình hệ thống như sản phẩm, gói cước, chương trình khuyến mại, và dữ liệu danh mục mà không cần phải khởi động lại hệ thống.</w:t>
      </w:r>
    </w:p>
    <w:p w14:paraId="74257141" w14:textId="77777777" w:rsidR="00604CFA" w:rsidRPr="00A96F6A" w:rsidRDefault="00604CFA" w:rsidP="00A96F6A">
      <w:pPr>
        <w:pStyle w:val="ListParagraph"/>
        <w:numPr>
          <w:ilvl w:val="0"/>
          <w:numId w:val="4"/>
        </w:numPr>
        <w:spacing w:before="120" w:line="312" w:lineRule="auto"/>
        <w:ind w:left="709" w:hanging="283"/>
        <w:jc w:val="both"/>
        <w:rPr>
          <w:color w:val="000000" w:themeColor="text1"/>
          <w:sz w:val="26"/>
          <w:szCs w:val="26"/>
        </w:rPr>
      </w:pPr>
      <w:r w:rsidRPr="00A96F6A">
        <w:rPr>
          <w:color w:val="000000" w:themeColor="text1"/>
          <w:sz w:val="26"/>
          <w:szCs w:val="26"/>
        </w:rPr>
        <w:t>Cấu hình, hiển thị được toàn bộ các cảnh báo, lỗi trên toàn bộ hệ thống. Cho phép tạo định nghĩa và phân loại mức độ các cảnh báo.</w:t>
      </w:r>
    </w:p>
    <w:p w14:paraId="5B76C891" w14:textId="77777777" w:rsidR="00604CFA" w:rsidRPr="00A96F6A" w:rsidRDefault="00604CFA" w:rsidP="00A96F6A">
      <w:pPr>
        <w:pStyle w:val="ListParagraph"/>
        <w:numPr>
          <w:ilvl w:val="0"/>
          <w:numId w:val="4"/>
        </w:numPr>
        <w:spacing w:before="120" w:line="312" w:lineRule="auto"/>
        <w:ind w:left="709" w:hanging="283"/>
        <w:jc w:val="both"/>
        <w:rPr>
          <w:color w:val="000000" w:themeColor="text1"/>
          <w:sz w:val="26"/>
          <w:szCs w:val="26"/>
        </w:rPr>
      </w:pPr>
      <w:r w:rsidRPr="00A96F6A">
        <w:rPr>
          <w:color w:val="000000" w:themeColor="text1"/>
          <w:sz w:val="26"/>
          <w:szCs w:val="26"/>
        </w:rPr>
        <w:t>Giám sát được hoạt động ứng dụng online, nhìn cảnh báo online qua màn hình, âm thanh, email, sms.</w:t>
      </w:r>
    </w:p>
    <w:p w14:paraId="76F9498D" w14:textId="77777777" w:rsidR="00604CFA" w:rsidRPr="00A96F6A" w:rsidRDefault="00604CFA" w:rsidP="00A96F6A">
      <w:pPr>
        <w:pStyle w:val="ListParagraph"/>
        <w:numPr>
          <w:ilvl w:val="0"/>
          <w:numId w:val="4"/>
        </w:numPr>
        <w:spacing w:before="120" w:line="312" w:lineRule="auto"/>
        <w:ind w:left="709" w:hanging="283"/>
        <w:jc w:val="both"/>
        <w:rPr>
          <w:color w:val="000000" w:themeColor="text1"/>
          <w:sz w:val="26"/>
          <w:szCs w:val="26"/>
        </w:rPr>
      </w:pPr>
      <w:r w:rsidRPr="00A96F6A">
        <w:rPr>
          <w:color w:val="000000" w:themeColor="text1"/>
          <w:sz w:val="26"/>
          <w:szCs w:val="26"/>
        </w:rPr>
        <w:t>Có các báo cáo về KPI chi tiết, tổng hợp.</w:t>
      </w:r>
    </w:p>
    <w:p w14:paraId="54878F1F" w14:textId="77777777" w:rsidR="00604CFA" w:rsidRPr="00A96F6A" w:rsidRDefault="00604CFA" w:rsidP="00A96F6A">
      <w:pPr>
        <w:pStyle w:val="ListParagraph"/>
        <w:numPr>
          <w:ilvl w:val="0"/>
          <w:numId w:val="4"/>
        </w:numPr>
        <w:spacing w:before="120" w:line="312" w:lineRule="auto"/>
        <w:ind w:left="709" w:hanging="283"/>
        <w:jc w:val="both"/>
        <w:rPr>
          <w:color w:val="000000" w:themeColor="text1"/>
          <w:sz w:val="26"/>
          <w:szCs w:val="26"/>
        </w:rPr>
      </w:pPr>
      <w:r w:rsidRPr="00A96F6A">
        <w:rPr>
          <w:color w:val="000000" w:themeColor="text1"/>
          <w:sz w:val="26"/>
          <w:szCs w:val="26"/>
        </w:rPr>
        <w:t xml:space="preserve">Có giao diện, giao thức cho phép các hệ thống khác truy nhập vào để lấy các thông tin như cảnh </w:t>
      </w:r>
      <w:proofErr w:type="gramStart"/>
      <w:r w:rsidRPr="00A96F6A">
        <w:rPr>
          <w:color w:val="000000" w:themeColor="text1"/>
          <w:sz w:val="26"/>
          <w:szCs w:val="26"/>
        </w:rPr>
        <w:t>báo,...</w:t>
      </w:r>
      <w:proofErr w:type="gramEnd"/>
      <w:r w:rsidRPr="00A96F6A">
        <w:rPr>
          <w:color w:val="000000" w:themeColor="text1"/>
          <w:sz w:val="26"/>
          <w:szCs w:val="26"/>
        </w:rPr>
        <w:t>"</w:t>
      </w:r>
    </w:p>
    <w:p w14:paraId="6F8A7D7D" w14:textId="1F162519"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Đối với từng Module trong hệ thống, giám sát online được các thông số tại từng thời điểm: số lượng giao dịch tải đầu vào/khả năng đáp ứng, thời gian xử lý từng giao dịch/KPI cho phép, tổng số giao dịch xử lý lỗi/tổng giao dịch vào, tổng số giao dịch xử lý thành công/tổng giao dịch vào.</w:t>
      </w:r>
    </w:p>
    <w:p w14:paraId="2EFD0D76" w14:textId="77777777" w:rsidR="00604CFA" w:rsidRPr="00A96F6A" w:rsidRDefault="00604CFA" w:rsidP="00604CFA">
      <w:pPr>
        <w:spacing w:before="120" w:line="312" w:lineRule="auto"/>
        <w:ind w:firstLine="630"/>
        <w:rPr>
          <w:color w:val="000000" w:themeColor="text1"/>
          <w:sz w:val="26"/>
          <w:szCs w:val="26"/>
        </w:rPr>
      </w:pPr>
      <w:r w:rsidRPr="00A96F6A">
        <w:rPr>
          <w:b/>
          <w:bCs/>
          <w:i/>
          <w:iCs/>
          <w:color w:val="000000" w:themeColor="text1"/>
          <w:sz w:val="26"/>
          <w:szCs w:val="26"/>
        </w:rPr>
        <w:t xml:space="preserve">Khả năng thay đổi được: </w:t>
      </w:r>
      <w:r w:rsidRPr="00A96F6A">
        <w:rPr>
          <w:color w:val="000000" w:themeColor="text1"/>
          <w:sz w:val="26"/>
          <w:szCs w:val="26"/>
        </w:rPr>
        <w:t>Khả năng đáp ứng thay đổi của khách hàng, tiêu chuẩn/ cách thức thiết kế để đáp ứng nhanh chóng thay đổi của khách hàng</w:t>
      </w:r>
    </w:p>
    <w:p w14:paraId="3CFA34D2" w14:textId="2F99EE80"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Quản trị hệ thống có thể thay đổi được các tham số nghiệp vụ hệ thống</w:t>
      </w:r>
    </w:p>
    <w:p w14:paraId="65C924AB" w14:textId="3F5F63BD" w:rsidR="00604CFA" w:rsidRPr="00A96F6A" w:rsidRDefault="00A96F6A" w:rsidP="00604CFA">
      <w:pPr>
        <w:pStyle w:val="ListParagraph"/>
        <w:numPr>
          <w:ilvl w:val="0"/>
          <w:numId w:val="3"/>
        </w:numPr>
        <w:spacing w:before="120" w:line="312" w:lineRule="auto"/>
        <w:ind w:left="0" w:firstLine="630"/>
        <w:jc w:val="both"/>
        <w:rPr>
          <w:color w:val="000000" w:themeColor="text1"/>
          <w:sz w:val="26"/>
          <w:szCs w:val="26"/>
        </w:rPr>
      </w:pPr>
      <w:r>
        <w:rPr>
          <w:color w:val="000000" w:themeColor="text1"/>
          <w:sz w:val="26"/>
          <w:szCs w:val="26"/>
        </w:rPr>
        <w:t xml:space="preserve"> </w:t>
      </w:r>
      <w:r w:rsidR="00604CFA" w:rsidRPr="00A96F6A">
        <w:rPr>
          <w:color w:val="000000" w:themeColor="text1"/>
          <w:sz w:val="26"/>
          <w:szCs w:val="26"/>
        </w:rPr>
        <w:t>Khả năng tích hợp linh hoạt cho phép sẵn sàng tích hợp với một số hệ thống giám sát</w:t>
      </w:r>
    </w:p>
    <w:p w14:paraId="70909FCA" w14:textId="77777777" w:rsidR="00604CFA" w:rsidRPr="00A96F6A" w:rsidRDefault="00604CFA" w:rsidP="00B70A16">
      <w:pPr>
        <w:pStyle w:val="Bullet"/>
        <w:spacing w:before="120" w:line="312" w:lineRule="auto"/>
        <w:ind w:left="0" w:firstLine="426"/>
        <w:rPr>
          <w:b/>
          <w:color w:val="000000" w:themeColor="text1"/>
          <w:sz w:val="26"/>
          <w:szCs w:val="26"/>
        </w:rPr>
      </w:pPr>
      <w:r w:rsidRPr="00A96F6A">
        <w:rPr>
          <w:b/>
          <w:color w:val="000000" w:themeColor="text1"/>
          <w:sz w:val="26"/>
          <w:szCs w:val="26"/>
        </w:rPr>
        <w:t>Tính khả chuyển</w:t>
      </w:r>
    </w:p>
    <w:p w14:paraId="774F0942" w14:textId="77777777" w:rsidR="00604CFA" w:rsidRPr="00A96F6A" w:rsidRDefault="00604CFA" w:rsidP="00604CFA">
      <w:pPr>
        <w:spacing w:before="120" w:line="312" w:lineRule="auto"/>
        <w:ind w:firstLine="630"/>
        <w:rPr>
          <w:color w:val="000000" w:themeColor="text1"/>
          <w:sz w:val="26"/>
          <w:szCs w:val="26"/>
        </w:rPr>
      </w:pPr>
      <w:r w:rsidRPr="00A96F6A">
        <w:rPr>
          <w:b/>
          <w:bCs/>
          <w:i/>
          <w:iCs/>
          <w:color w:val="000000" w:themeColor="text1"/>
          <w:sz w:val="26"/>
          <w:szCs w:val="26"/>
        </w:rPr>
        <w:t xml:space="preserve">Khả năng tương thích: </w:t>
      </w:r>
      <w:r w:rsidRPr="00A96F6A">
        <w:rPr>
          <w:color w:val="000000" w:themeColor="text1"/>
          <w:sz w:val="26"/>
          <w:szCs w:val="26"/>
        </w:rPr>
        <w:t>Thiết kế hệ thống để có thể tương thích với tập dữ liệu trong môi trường mới (phần cứng, trình duyệt, thiết bị, hệ điều hành...)</w:t>
      </w:r>
    </w:p>
    <w:p w14:paraId="2E231300"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Hệ thống hỗ trợ các loại trình duyệt phổ biến như Firefox và Chrome</w:t>
      </w:r>
    </w:p>
    <w:p w14:paraId="129CC1BE"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Hỗ trợ phiên bản mới của trình duyệt: Thời gian hệ thống cần nâng cấp đáp ứng các phiên bản mới của trình duyệt không quá 2 tuần.</w:t>
      </w:r>
    </w:p>
    <w:p w14:paraId="22C1483A"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 xml:space="preserve">Hỗ trợ ứng dụng máy khách PC trên hệ điều hành tối thiểu Windows. </w:t>
      </w:r>
    </w:p>
    <w:p w14:paraId="6BFCA75E"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 xml:space="preserve">Hỗ trợ sử dụng được trên nền tảng di động Android và IOS. </w:t>
      </w:r>
    </w:p>
    <w:p w14:paraId="56ADBA3B"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Hỗ trợ phiên bản mới của hệ điều hành mobile: Thời gian hệ thống cần nâng cấp đáp ứng các phiên bản mới không quá 2 tuần.</w:t>
      </w:r>
    </w:p>
    <w:p w14:paraId="61CE57A7"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Hệ thống Website yêu cầu thiết kế tương thích đa thiết bị (PC, Tablet, Mobile...)</w:t>
      </w:r>
    </w:p>
    <w:p w14:paraId="440582ED" w14:textId="77777777" w:rsidR="00604CFA" w:rsidRPr="00A96F6A" w:rsidRDefault="00604CFA" w:rsidP="00604CFA">
      <w:pPr>
        <w:spacing w:before="120" w:line="312" w:lineRule="auto"/>
        <w:ind w:firstLine="630"/>
        <w:rPr>
          <w:color w:val="000000" w:themeColor="text1"/>
          <w:sz w:val="26"/>
          <w:szCs w:val="26"/>
        </w:rPr>
      </w:pPr>
      <w:r w:rsidRPr="00A96F6A">
        <w:rPr>
          <w:b/>
          <w:bCs/>
          <w:i/>
          <w:iCs/>
          <w:color w:val="000000" w:themeColor="text1"/>
          <w:sz w:val="26"/>
          <w:szCs w:val="26"/>
        </w:rPr>
        <w:lastRenderedPageBreak/>
        <w:t xml:space="preserve">Khả năng cài đặt phần mềm: </w:t>
      </w:r>
      <w:r w:rsidRPr="00A96F6A">
        <w:rPr>
          <w:color w:val="000000" w:themeColor="text1"/>
          <w:sz w:val="26"/>
          <w:szCs w:val="26"/>
        </w:rPr>
        <w:t>Thiết kế hệ thống để dễ dàng cài đặt, cập nhật phần mềm khi có thay đổi ứng dụng (đối với người dùng cuối)</w:t>
      </w:r>
    </w:p>
    <w:p w14:paraId="227C8F19"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Hệ thống tự động nâng cấp khi có phiên bản mới (có thông báo và xác nhận của người dùng)</w:t>
      </w:r>
    </w:p>
    <w:p w14:paraId="1F8A731F"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 xml:space="preserve">Bộ cài có thể cài đặt trên các thiết bị khác nhau như máy tính, điện thoại, máy tính bảng, appstore </w:t>
      </w:r>
    </w:p>
    <w:p w14:paraId="1D6F3937"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Có tài liệu sizing và test case đầy đủ hỗ trợ công tác CPM - Capacity and Performance Management. Sizing và design có mô tả cụ thể các metric phục vụ VHKT: CPU, Ram, IOPS, latency, TPS, QPS</w:t>
      </w:r>
    </w:p>
    <w:p w14:paraId="4EF2BB5C"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Có bản thiết kế các công nghệ đặc thù (storm, dpdk, sr-iov...) với version tương ứng</w:t>
      </w:r>
    </w:p>
    <w:p w14:paraId="510AA418"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Có tài liệu đánh giá tính sẵn sàng với cloud native, như: khả năng Containerize và khả năng tích hợp với Container Orchestration Engine (như Kuberenetes)</w:t>
      </w:r>
    </w:p>
    <w:p w14:paraId="2046073C" w14:textId="77777777" w:rsidR="00604CFA" w:rsidRPr="00A96F6A" w:rsidRDefault="00604CFA" w:rsidP="00604CFA">
      <w:pPr>
        <w:pStyle w:val="ListParagraph"/>
        <w:numPr>
          <w:ilvl w:val="0"/>
          <w:numId w:val="3"/>
        </w:numPr>
        <w:spacing w:before="120" w:line="312" w:lineRule="auto"/>
        <w:ind w:left="0" w:firstLine="630"/>
        <w:jc w:val="both"/>
        <w:rPr>
          <w:color w:val="000000" w:themeColor="text1"/>
          <w:sz w:val="26"/>
          <w:szCs w:val="26"/>
        </w:rPr>
      </w:pPr>
      <w:r w:rsidRPr="00A96F6A">
        <w:rPr>
          <w:color w:val="000000" w:themeColor="text1"/>
          <w:sz w:val="26"/>
          <w:szCs w:val="26"/>
        </w:rPr>
        <w:t>Có thể chuyển cho bên thứ 3 cài đặt.</w:t>
      </w:r>
    </w:p>
    <w:p w14:paraId="25FEE5E1" w14:textId="77777777" w:rsidR="00604CFA" w:rsidRPr="00A96F6A" w:rsidRDefault="00604CFA" w:rsidP="0077530A">
      <w:pPr>
        <w:pStyle w:val="Heading6"/>
        <w:numPr>
          <w:ilvl w:val="0"/>
          <w:numId w:val="10"/>
        </w:numPr>
        <w:spacing w:before="120"/>
        <w:rPr>
          <w:rFonts w:cs="Times New Roman"/>
          <w:b/>
          <w:bCs/>
          <w:i w:val="0"/>
          <w:iCs w:val="0"/>
          <w:color w:val="000000" w:themeColor="text1"/>
          <w:sz w:val="26"/>
          <w:szCs w:val="26"/>
        </w:rPr>
      </w:pPr>
      <w:bookmarkStart w:id="23" w:name="_Toc198123320"/>
      <w:r w:rsidRPr="00A96F6A">
        <w:rPr>
          <w:rFonts w:cs="Times New Roman"/>
          <w:b/>
          <w:bCs/>
          <w:i w:val="0"/>
          <w:iCs w:val="0"/>
          <w:color w:val="000000" w:themeColor="text1"/>
          <w:sz w:val="26"/>
          <w:szCs w:val="26"/>
        </w:rPr>
        <w:t>Yêu cầu về độ phức tạp kỹ thuật - công nghệ của phần mềm</w:t>
      </w:r>
      <w:bookmarkEnd w:id="23"/>
    </w:p>
    <w:p w14:paraId="3EC5A368"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Phiên bản của các thành phần hệ thống được cung cấp phải đảm bảo là các phiên bản mới nhất trong khả năng tương thích cho phép.</w:t>
      </w:r>
    </w:p>
    <w:p w14:paraId="3F1AAF3D"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Các thành phần hệ thống đảm bảo khả năng tương thích và có thể tích hợp với nhau.</w:t>
      </w:r>
    </w:p>
    <w:p w14:paraId="7DC1848F"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Hệ thống cần được xây dựng đảm bảo nguyên tắc thiết kế module và tính kế thừa giữa các phân hệ và dữ liệu dùng chung.</w:t>
      </w:r>
    </w:p>
    <w:p w14:paraId="04075425" w14:textId="77777777"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Về độ phức tạp xử lý bên trong: Đây là hệ thống quản lý nhiều phân cấp người dùng khác nhau, mức độ được phép truy cập dữ liệu khác nhau, thời gian truy cập dữ liệu được giới hạn do đó việc xử lý bên trong là rất phức tạp.</w:t>
      </w:r>
    </w:p>
    <w:p w14:paraId="2833BC07" w14:textId="77777777" w:rsidR="00604CFA" w:rsidRPr="00A96F6A" w:rsidRDefault="00604CFA" w:rsidP="0077530A">
      <w:pPr>
        <w:pStyle w:val="Heading6"/>
        <w:numPr>
          <w:ilvl w:val="0"/>
          <w:numId w:val="10"/>
        </w:numPr>
        <w:spacing w:before="120"/>
        <w:rPr>
          <w:rFonts w:cs="Times New Roman"/>
          <w:b/>
          <w:bCs/>
          <w:i w:val="0"/>
          <w:iCs w:val="0"/>
          <w:color w:val="000000" w:themeColor="text1"/>
          <w:sz w:val="26"/>
          <w:szCs w:val="26"/>
        </w:rPr>
      </w:pPr>
      <w:bookmarkStart w:id="24" w:name="_Toc198123321"/>
      <w:r w:rsidRPr="00A96F6A">
        <w:rPr>
          <w:rFonts w:cs="Times New Roman"/>
          <w:b/>
          <w:bCs/>
          <w:i w:val="0"/>
          <w:iCs w:val="0"/>
          <w:color w:val="000000" w:themeColor="text1"/>
          <w:sz w:val="26"/>
          <w:szCs w:val="26"/>
          <w:lang w:val="vi-VN"/>
        </w:rPr>
        <w:t>Yêu cầu về môi trường cho phát triển, nâng cấp, chỉnh sửa phần mềm</w:t>
      </w:r>
      <w:bookmarkEnd w:id="24"/>
    </w:p>
    <w:p w14:paraId="082B9A87" w14:textId="77777777" w:rsidR="0077530A" w:rsidRPr="00A96F6A" w:rsidRDefault="0077530A" w:rsidP="0077530A">
      <w:pPr>
        <w:rPr>
          <w:sz w:val="26"/>
          <w:szCs w:val="26"/>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8553"/>
      </w:tblGrid>
      <w:tr w:rsidR="00604CFA" w:rsidRPr="00A96F6A" w14:paraId="0BBBCF8A" w14:textId="77777777" w:rsidTr="00DC633F">
        <w:trPr>
          <w:tblHeader/>
        </w:trPr>
        <w:tc>
          <w:tcPr>
            <w:tcW w:w="426" w:type="pct"/>
            <w:tcBorders>
              <w:top w:val="single" w:sz="4" w:space="0" w:color="auto"/>
              <w:left w:val="single" w:sz="4" w:space="0" w:color="auto"/>
              <w:bottom w:val="single" w:sz="4" w:space="0" w:color="auto"/>
              <w:right w:val="single" w:sz="4" w:space="0" w:color="auto"/>
            </w:tcBorders>
            <w:vAlign w:val="center"/>
          </w:tcPr>
          <w:p w14:paraId="63C10EF0" w14:textId="77777777" w:rsidR="00604CFA" w:rsidRPr="00A96F6A" w:rsidRDefault="00604CFA" w:rsidP="005F6E51">
            <w:pPr>
              <w:spacing w:before="120"/>
              <w:jc w:val="center"/>
              <w:rPr>
                <w:b/>
                <w:color w:val="000000" w:themeColor="text1"/>
                <w:sz w:val="26"/>
                <w:szCs w:val="26"/>
              </w:rPr>
            </w:pPr>
            <w:r w:rsidRPr="00A96F6A">
              <w:rPr>
                <w:b/>
                <w:color w:val="000000" w:themeColor="text1"/>
                <w:sz w:val="26"/>
                <w:szCs w:val="26"/>
              </w:rPr>
              <w:t>TT</w:t>
            </w:r>
          </w:p>
        </w:tc>
        <w:tc>
          <w:tcPr>
            <w:tcW w:w="4574" w:type="pct"/>
            <w:tcBorders>
              <w:top w:val="single" w:sz="4" w:space="0" w:color="auto"/>
              <w:left w:val="single" w:sz="4" w:space="0" w:color="auto"/>
              <w:bottom w:val="single" w:sz="4" w:space="0" w:color="auto"/>
              <w:right w:val="single" w:sz="4" w:space="0" w:color="auto"/>
            </w:tcBorders>
            <w:vAlign w:val="center"/>
          </w:tcPr>
          <w:p w14:paraId="00670873" w14:textId="77777777" w:rsidR="00604CFA" w:rsidRPr="00A96F6A" w:rsidRDefault="00604CFA" w:rsidP="005F6E51">
            <w:pPr>
              <w:spacing w:before="120"/>
              <w:ind w:firstLine="630"/>
              <w:jc w:val="center"/>
              <w:rPr>
                <w:b/>
                <w:color w:val="000000" w:themeColor="text1"/>
                <w:sz w:val="26"/>
                <w:szCs w:val="26"/>
              </w:rPr>
            </w:pPr>
            <w:r w:rsidRPr="00A96F6A">
              <w:rPr>
                <w:b/>
                <w:color w:val="000000" w:themeColor="text1"/>
                <w:sz w:val="26"/>
                <w:szCs w:val="26"/>
              </w:rPr>
              <w:t>Yêu cầu</w:t>
            </w:r>
          </w:p>
        </w:tc>
      </w:tr>
      <w:tr w:rsidR="00604CFA" w:rsidRPr="00A96F6A" w14:paraId="76097E24" w14:textId="77777777" w:rsidTr="00DC633F">
        <w:tc>
          <w:tcPr>
            <w:tcW w:w="426" w:type="pct"/>
            <w:tcBorders>
              <w:top w:val="single" w:sz="4" w:space="0" w:color="auto"/>
              <w:left w:val="single" w:sz="4" w:space="0" w:color="auto"/>
              <w:bottom w:val="single" w:sz="4" w:space="0" w:color="auto"/>
              <w:right w:val="single" w:sz="4" w:space="0" w:color="auto"/>
            </w:tcBorders>
            <w:vAlign w:val="center"/>
          </w:tcPr>
          <w:p w14:paraId="3F15979C" w14:textId="77777777" w:rsidR="00604CFA" w:rsidRPr="00A96F6A" w:rsidRDefault="00604CFA" w:rsidP="005F6E51">
            <w:pPr>
              <w:spacing w:before="120"/>
              <w:ind w:firstLine="35"/>
              <w:jc w:val="center"/>
              <w:rPr>
                <w:color w:val="000000" w:themeColor="text1"/>
                <w:sz w:val="26"/>
                <w:szCs w:val="26"/>
              </w:rPr>
            </w:pPr>
            <w:r w:rsidRPr="00A96F6A">
              <w:rPr>
                <w:color w:val="000000" w:themeColor="text1"/>
                <w:sz w:val="26"/>
                <w:szCs w:val="26"/>
              </w:rPr>
              <w:t>1</w:t>
            </w:r>
          </w:p>
        </w:tc>
        <w:tc>
          <w:tcPr>
            <w:tcW w:w="4574" w:type="pct"/>
            <w:tcBorders>
              <w:top w:val="single" w:sz="4" w:space="0" w:color="auto"/>
              <w:left w:val="single" w:sz="4" w:space="0" w:color="auto"/>
              <w:bottom w:val="single" w:sz="4" w:space="0" w:color="auto"/>
              <w:right w:val="single" w:sz="4" w:space="0" w:color="auto"/>
            </w:tcBorders>
          </w:tcPr>
          <w:p w14:paraId="3A65FF8C" w14:textId="77777777" w:rsidR="00604CFA" w:rsidRPr="00A96F6A" w:rsidRDefault="00604CFA" w:rsidP="005F6E51">
            <w:pPr>
              <w:spacing w:before="120"/>
              <w:rPr>
                <w:color w:val="000000" w:themeColor="text1"/>
                <w:sz w:val="26"/>
                <w:szCs w:val="26"/>
              </w:rPr>
            </w:pPr>
            <w:r w:rsidRPr="00A96F6A">
              <w:rPr>
                <w:color w:val="000000" w:themeColor="text1"/>
                <w:sz w:val="26"/>
                <w:szCs w:val="26"/>
              </w:rPr>
              <w:t>Hệ thống xử lý giao dịch và hệ thống tổng hợp/tìm kiếm cần được xây dựng và vận hành trên hai môi trường tách biệt (ví dụ, 2 máy chủ khác nhau) để tránh tác động tới hiệu suất đối với hệ thống giao dịch, gây tắc nghẽn.</w:t>
            </w:r>
          </w:p>
        </w:tc>
      </w:tr>
      <w:tr w:rsidR="00604CFA" w:rsidRPr="00A96F6A" w14:paraId="1F206692" w14:textId="77777777" w:rsidTr="00DC633F">
        <w:tc>
          <w:tcPr>
            <w:tcW w:w="426" w:type="pct"/>
            <w:tcBorders>
              <w:top w:val="single" w:sz="4" w:space="0" w:color="auto"/>
              <w:left w:val="single" w:sz="4" w:space="0" w:color="auto"/>
              <w:bottom w:val="single" w:sz="4" w:space="0" w:color="auto"/>
              <w:right w:val="single" w:sz="4" w:space="0" w:color="auto"/>
            </w:tcBorders>
            <w:vAlign w:val="center"/>
          </w:tcPr>
          <w:p w14:paraId="65391493" w14:textId="77777777" w:rsidR="00604CFA" w:rsidRPr="00A96F6A" w:rsidRDefault="00604CFA" w:rsidP="005F6E51">
            <w:pPr>
              <w:spacing w:before="120"/>
              <w:ind w:firstLine="35"/>
              <w:jc w:val="center"/>
              <w:rPr>
                <w:color w:val="000000" w:themeColor="text1"/>
                <w:sz w:val="26"/>
                <w:szCs w:val="26"/>
              </w:rPr>
            </w:pPr>
            <w:r w:rsidRPr="00A96F6A">
              <w:rPr>
                <w:color w:val="000000" w:themeColor="text1"/>
                <w:sz w:val="26"/>
                <w:szCs w:val="26"/>
              </w:rPr>
              <w:t>2</w:t>
            </w:r>
          </w:p>
        </w:tc>
        <w:tc>
          <w:tcPr>
            <w:tcW w:w="4574" w:type="pct"/>
            <w:tcBorders>
              <w:top w:val="single" w:sz="4" w:space="0" w:color="auto"/>
              <w:left w:val="single" w:sz="4" w:space="0" w:color="auto"/>
              <w:bottom w:val="single" w:sz="4" w:space="0" w:color="auto"/>
              <w:right w:val="single" w:sz="4" w:space="0" w:color="auto"/>
            </w:tcBorders>
          </w:tcPr>
          <w:p w14:paraId="59D74203" w14:textId="77777777" w:rsidR="00604CFA" w:rsidRPr="00A96F6A" w:rsidRDefault="00604CFA" w:rsidP="005F6E51">
            <w:pPr>
              <w:spacing w:before="120"/>
              <w:rPr>
                <w:color w:val="000000" w:themeColor="text1"/>
                <w:sz w:val="26"/>
                <w:szCs w:val="26"/>
              </w:rPr>
            </w:pPr>
            <w:r w:rsidRPr="00A96F6A">
              <w:rPr>
                <w:color w:val="000000" w:themeColor="text1"/>
                <w:sz w:val="26"/>
                <w:szCs w:val="26"/>
              </w:rPr>
              <w:t xml:space="preserve">Giải pháp hệ thống đề xuất phải bao gồm tối thiểu các môi trường sau: (i) Môi trường sản xuất – nơi sẽ vận hành hệ thống </w:t>
            </w:r>
            <w:proofErr w:type="gramStart"/>
            <w:r w:rsidRPr="00A96F6A">
              <w:rPr>
                <w:color w:val="000000" w:themeColor="text1"/>
                <w:sz w:val="26"/>
                <w:szCs w:val="26"/>
              </w:rPr>
              <w:t>chỉnh;</w:t>
            </w:r>
            <w:proofErr w:type="gramEnd"/>
          </w:p>
          <w:p w14:paraId="320C5B89" w14:textId="77777777" w:rsidR="00604CFA" w:rsidRPr="00A96F6A" w:rsidRDefault="00604CFA" w:rsidP="005F6E51">
            <w:pPr>
              <w:spacing w:before="120"/>
              <w:rPr>
                <w:color w:val="000000" w:themeColor="text1"/>
                <w:sz w:val="26"/>
                <w:szCs w:val="26"/>
              </w:rPr>
            </w:pPr>
            <w:r w:rsidRPr="00A96F6A">
              <w:rPr>
                <w:color w:val="000000" w:themeColor="text1"/>
                <w:sz w:val="26"/>
                <w:szCs w:val="26"/>
              </w:rPr>
              <w:lastRenderedPageBreak/>
              <w:t>(ii) Môi trường dự phòng và thử nghiệm. Các môi trường khác như quản trị, đào tạo trước mắt có thể được kết hợp với các môi trường trên. Chú ý rằng các yêu cầu về hạ tầng không thuộc phạm vi của dự án phát triển phần mềm ứng dụng CNTT này.</w:t>
            </w:r>
          </w:p>
        </w:tc>
      </w:tr>
      <w:tr w:rsidR="00604CFA" w:rsidRPr="00A96F6A" w14:paraId="4197BFF7" w14:textId="77777777" w:rsidTr="00DC633F">
        <w:tc>
          <w:tcPr>
            <w:tcW w:w="426" w:type="pct"/>
            <w:tcBorders>
              <w:top w:val="single" w:sz="4" w:space="0" w:color="auto"/>
              <w:left w:val="single" w:sz="4" w:space="0" w:color="auto"/>
              <w:bottom w:val="single" w:sz="4" w:space="0" w:color="auto"/>
              <w:right w:val="single" w:sz="4" w:space="0" w:color="auto"/>
            </w:tcBorders>
            <w:vAlign w:val="center"/>
          </w:tcPr>
          <w:p w14:paraId="390BB3AD" w14:textId="77777777" w:rsidR="00604CFA" w:rsidRPr="00A96F6A" w:rsidRDefault="00604CFA" w:rsidP="005F6E51">
            <w:pPr>
              <w:spacing w:before="120"/>
              <w:ind w:firstLine="177"/>
              <w:jc w:val="center"/>
              <w:rPr>
                <w:color w:val="000000" w:themeColor="text1"/>
                <w:sz w:val="26"/>
                <w:szCs w:val="26"/>
              </w:rPr>
            </w:pPr>
            <w:r w:rsidRPr="00A96F6A">
              <w:rPr>
                <w:color w:val="000000" w:themeColor="text1"/>
                <w:sz w:val="26"/>
                <w:szCs w:val="26"/>
              </w:rPr>
              <w:lastRenderedPageBreak/>
              <w:t>3</w:t>
            </w:r>
          </w:p>
        </w:tc>
        <w:tc>
          <w:tcPr>
            <w:tcW w:w="4574" w:type="pct"/>
            <w:tcBorders>
              <w:top w:val="single" w:sz="4" w:space="0" w:color="auto"/>
              <w:left w:val="single" w:sz="4" w:space="0" w:color="auto"/>
              <w:bottom w:val="single" w:sz="4" w:space="0" w:color="auto"/>
              <w:right w:val="single" w:sz="4" w:space="0" w:color="auto"/>
            </w:tcBorders>
          </w:tcPr>
          <w:p w14:paraId="10F8B603" w14:textId="77777777" w:rsidR="00604CFA" w:rsidRPr="00A96F6A" w:rsidRDefault="00604CFA" w:rsidP="005F6E51">
            <w:pPr>
              <w:spacing w:before="120"/>
              <w:rPr>
                <w:color w:val="000000" w:themeColor="text1"/>
                <w:sz w:val="26"/>
                <w:szCs w:val="26"/>
              </w:rPr>
            </w:pPr>
            <w:r w:rsidRPr="00A96F6A">
              <w:rPr>
                <w:color w:val="000000" w:themeColor="text1"/>
                <w:sz w:val="26"/>
                <w:szCs w:val="26"/>
              </w:rPr>
              <w:t>Yêu cầu chung đối với công cụ phát triển:</w:t>
            </w:r>
          </w:p>
          <w:p w14:paraId="306B537A" w14:textId="77777777" w:rsidR="00604CFA" w:rsidRPr="00A96F6A" w:rsidRDefault="00604CFA" w:rsidP="005F6E51">
            <w:pPr>
              <w:spacing w:before="120"/>
              <w:ind w:hanging="192"/>
              <w:rPr>
                <w:color w:val="000000" w:themeColor="text1"/>
                <w:sz w:val="26"/>
                <w:szCs w:val="26"/>
              </w:rPr>
            </w:pPr>
            <w:r w:rsidRPr="00A96F6A">
              <w:rPr>
                <w:color w:val="000000" w:themeColor="text1"/>
                <w:sz w:val="26"/>
                <w:szCs w:val="26"/>
              </w:rPr>
              <w:t xml:space="preserve"> - Công cụ phát triển hệ thống phải là công cụ có tính phổ cập, dễ dàng tiếp nhận bởi các cán bộ kỹ thuật phía Đơn vị để tiếp tục phát triển hoặc chỉnh sửa.</w:t>
            </w:r>
          </w:p>
          <w:p w14:paraId="206E469D" w14:textId="77777777" w:rsidR="00604CFA" w:rsidRPr="00A96F6A" w:rsidRDefault="00604CFA" w:rsidP="005F6E51">
            <w:pPr>
              <w:spacing w:before="120"/>
              <w:ind w:hanging="192"/>
              <w:rPr>
                <w:color w:val="000000" w:themeColor="text1"/>
                <w:sz w:val="26"/>
                <w:szCs w:val="26"/>
              </w:rPr>
            </w:pPr>
            <w:r w:rsidRPr="00A96F6A">
              <w:rPr>
                <w:color w:val="000000" w:themeColor="text1"/>
                <w:sz w:val="26"/>
                <w:szCs w:val="26"/>
              </w:rPr>
              <w:t xml:space="preserve"> - Công cụ phát triển phải là các công cụ được cập nhật mới nhất và đảm bảo tính tương thích đối với các thành phần hệ thống chung.</w:t>
            </w:r>
          </w:p>
        </w:tc>
      </w:tr>
      <w:tr w:rsidR="00604CFA" w:rsidRPr="00A96F6A" w14:paraId="2421CBC8" w14:textId="77777777" w:rsidTr="00DC633F">
        <w:tc>
          <w:tcPr>
            <w:tcW w:w="426" w:type="pct"/>
            <w:tcBorders>
              <w:top w:val="single" w:sz="4" w:space="0" w:color="auto"/>
              <w:left w:val="single" w:sz="4" w:space="0" w:color="auto"/>
              <w:bottom w:val="single" w:sz="4" w:space="0" w:color="auto"/>
              <w:right w:val="single" w:sz="4" w:space="0" w:color="auto"/>
            </w:tcBorders>
            <w:vAlign w:val="center"/>
          </w:tcPr>
          <w:p w14:paraId="75AC32C8" w14:textId="77777777" w:rsidR="00604CFA" w:rsidRPr="00A96F6A" w:rsidRDefault="00604CFA" w:rsidP="005F6E51">
            <w:pPr>
              <w:spacing w:before="120"/>
              <w:ind w:firstLine="177"/>
              <w:jc w:val="center"/>
              <w:rPr>
                <w:color w:val="000000" w:themeColor="text1"/>
                <w:sz w:val="26"/>
                <w:szCs w:val="26"/>
              </w:rPr>
            </w:pPr>
            <w:r w:rsidRPr="00A96F6A">
              <w:rPr>
                <w:color w:val="000000" w:themeColor="text1"/>
                <w:sz w:val="26"/>
                <w:szCs w:val="26"/>
              </w:rPr>
              <w:t>4</w:t>
            </w:r>
          </w:p>
        </w:tc>
        <w:tc>
          <w:tcPr>
            <w:tcW w:w="4574" w:type="pct"/>
            <w:tcBorders>
              <w:top w:val="single" w:sz="4" w:space="0" w:color="auto"/>
              <w:left w:val="single" w:sz="4" w:space="0" w:color="auto"/>
              <w:bottom w:val="single" w:sz="4" w:space="0" w:color="auto"/>
              <w:right w:val="single" w:sz="4" w:space="0" w:color="auto"/>
            </w:tcBorders>
          </w:tcPr>
          <w:p w14:paraId="6A250A81" w14:textId="77777777" w:rsidR="00604CFA" w:rsidRPr="00A96F6A" w:rsidRDefault="00604CFA" w:rsidP="005F6E51">
            <w:pPr>
              <w:spacing w:before="120"/>
              <w:ind w:hanging="192"/>
              <w:rPr>
                <w:color w:val="000000" w:themeColor="text1"/>
                <w:sz w:val="26"/>
                <w:szCs w:val="26"/>
              </w:rPr>
            </w:pPr>
            <w:r w:rsidRPr="00A96F6A">
              <w:rPr>
                <w:color w:val="000000" w:themeColor="text1"/>
                <w:sz w:val="26"/>
                <w:szCs w:val="26"/>
              </w:rPr>
              <w:t xml:space="preserve"> - Tạo môi trường thuận lợi để các chuyên gia lập trình có thể thu thập số liệu về các yêu cầu cần có của hệ thống phần mềm để xây dựng khung cơ sở của hệ thống phần mềm.</w:t>
            </w:r>
          </w:p>
          <w:p w14:paraId="2A10EDC7" w14:textId="77777777" w:rsidR="00604CFA" w:rsidRPr="00A96F6A" w:rsidRDefault="00604CFA" w:rsidP="005F6E51">
            <w:pPr>
              <w:spacing w:before="120"/>
              <w:ind w:hanging="192"/>
              <w:rPr>
                <w:color w:val="000000" w:themeColor="text1"/>
                <w:sz w:val="26"/>
                <w:szCs w:val="26"/>
              </w:rPr>
            </w:pPr>
            <w:r w:rsidRPr="00A96F6A">
              <w:rPr>
                <w:color w:val="000000" w:themeColor="text1"/>
                <w:sz w:val="26"/>
                <w:szCs w:val="26"/>
              </w:rPr>
              <w:t xml:space="preserve"> - Tạo điều kiện để chuyên gia có thể nghiên cứu hệ thống thông tin hiện tại của Đơn vị để có định hướng xây dựng hệ thống thông tin mới với những yêu cầu cao hơn và hoàn hảo hơn cả về mặt hình thức lẫn nội dung.</w:t>
            </w:r>
          </w:p>
          <w:p w14:paraId="667EA8E2" w14:textId="77777777" w:rsidR="00604CFA" w:rsidRPr="00A96F6A" w:rsidRDefault="00604CFA" w:rsidP="005F6E51">
            <w:pPr>
              <w:spacing w:before="120"/>
              <w:ind w:hanging="192"/>
              <w:rPr>
                <w:color w:val="000000" w:themeColor="text1"/>
                <w:sz w:val="26"/>
                <w:szCs w:val="26"/>
              </w:rPr>
            </w:pPr>
            <w:r w:rsidRPr="00A96F6A">
              <w:rPr>
                <w:color w:val="000000" w:themeColor="text1"/>
                <w:sz w:val="26"/>
                <w:szCs w:val="26"/>
              </w:rPr>
              <w:t xml:space="preserve"> - Phải cử chuyên gia từ Trung tâm thông tin giám sát quá trình phát triển phần mềm để các chuyên gia lập trình có thể chỉnh sửa kịp thời những thay đổi từ phía chủ đầu tư, giảm bớt được thời gian và công sức bỏ ra.</w:t>
            </w:r>
          </w:p>
        </w:tc>
      </w:tr>
    </w:tbl>
    <w:p w14:paraId="3F937DCA" w14:textId="77777777" w:rsidR="00604CFA" w:rsidRPr="00A96F6A" w:rsidRDefault="00604CFA" w:rsidP="0077530A">
      <w:pPr>
        <w:pStyle w:val="Heading6"/>
        <w:numPr>
          <w:ilvl w:val="0"/>
          <w:numId w:val="10"/>
        </w:numPr>
        <w:spacing w:before="120"/>
        <w:rPr>
          <w:rFonts w:cs="Times New Roman"/>
          <w:b/>
          <w:bCs/>
          <w:i w:val="0"/>
          <w:iCs w:val="0"/>
          <w:color w:val="000000" w:themeColor="text1"/>
          <w:sz w:val="26"/>
          <w:szCs w:val="26"/>
        </w:rPr>
      </w:pPr>
      <w:bookmarkStart w:id="25" w:name="_Toc198123322"/>
      <w:r w:rsidRPr="00A96F6A">
        <w:rPr>
          <w:rFonts w:cs="Times New Roman"/>
          <w:b/>
          <w:bCs/>
          <w:i w:val="0"/>
          <w:iCs w:val="0"/>
          <w:color w:val="000000" w:themeColor="text1"/>
          <w:sz w:val="26"/>
          <w:szCs w:val="26"/>
          <w:lang w:val="vi-VN"/>
        </w:rPr>
        <w:t>Yêu</w:t>
      </w:r>
      <w:r w:rsidRPr="00A96F6A">
        <w:rPr>
          <w:rFonts w:cs="Times New Roman"/>
          <w:b/>
          <w:bCs/>
          <w:i w:val="0"/>
          <w:iCs w:val="0"/>
          <w:color w:val="000000" w:themeColor="text1"/>
          <w:sz w:val="26"/>
          <w:szCs w:val="26"/>
        </w:rPr>
        <w:t xml:space="preserve"> cầu về hạ tầng công nghệ thông tin</w:t>
      </w:r>
      <w:bookmarkEnd w:id="25"/>
    </w:p>
    <w:p w14:paraId="184D88D3" w14:textId="77777777" w:rsidR="00604CFA" w:rsidRPr="00A96F6A" w:rsidRDefault="00604CFA" w:rsidP="00604CFA">
      <w:pPr>
        <w:spacing w:before="120" w:line="312" w:lineRule="auto"/>
        <w:ind w:firstLine="630"/>
        <w:rPr>
          <w:color w:val="000000" w:themeColor="text1"/>
          <w:sz w:val="26"/>
          <w:szCs w:val="26"/>
        </w:rPr>
      </w:pPr>
      <w:r w:rsidRPr="00A96F6A">
        <w:rPr>
          <w:color w:val="000000" w:themeColor="text1"/>
          <w:sz w:val="26"/>
          <w:szCs w:val="26"/>
        </w:rPr>
        <w:t xml:space="preserve">Hạ tầng máy chủ phục vụ cho dự án bộ công cụ khai thác, phân tích dữ liệu phục vụ quản trị vật tư có cấu hình tối thiểu như sau: </w:t>
      </w:r>
    </w:p>
    <w:p w14:paraId="332D3B45" w14:textId="77777777" w:rsidR="005F6E51" w:rsidRPr="00466A64" w:rsidRDefault="005F6E51" w:rsidP="00604CFA">
      <w:pPr>
        <w:spacing w:before="120" w:line="312" w:lineRule="auto"/>
        <w:ind w:firstLine="630"/>
        <w:rPr>
          <w:color w:val="000000" w:themeColor="text1"/>
          <w:sz w:val="16"/>
          <w:szCs w:val="16"/>
        </w:rPr>
      </w:pPr>
    </w:p>
    <w:tbl>
      <w:tblPr>
        <w:tblW w:w="5076" w:type="pct"/>
        <w:tblLayout w:type="fixed"/>
        <w:tblLook w:val="04A0" w:firstRow="1" w:lastRow="0" w:firstColumn="1" w:lastColumn="0" w:noHBand="0" w:noVBand="1"/>
      </w:tblPr>
      <w:tblGrid>
        <w:gridCol w:w="548"/>
        <w:gridCol w:w="2377"/>
        <w:gridCol w:w="898"/>
        <w:gridCol w:w="1200"/>
        <w:gridCol w:w="1255"/>
        <w:gridCol w:w="1088"/>
        <w:gridCol w:w="2126"/>
      </w:tblGrid>
      <w:tr w:rsidR="0077530A" w:rsidRPr="00A96F6A" w14:paraId="202417FA" w14:textId="77777777" w:rsidTr="00607798">
        <w:trPr>
          <w:trHeight w:val="312"/>
        </w:trPr>
        <w:tc>
          <w:tcPr>
            <w:tcW w:w="289" w:type="pct"/>
            <w:vMerge w:val="restart"/>
            <w:tcBorders>
              <w:top w:val="single" w:sz="4" w:space="0" w:color="auto"/>
              <w:left w:val="single" w:sz="4" w:space="0" w:color="auto"/>
              <w:bottom w:val="single" w:sz="4" w:space="0" w:color="auto"/>
              <w:right w:val="single" w:sz="4" w:space="0" w:color="auto"/>
            </w:tcBorders>
            <w:noWrap/>
            <w:vAlign w:val="center"/>
            <w:hideMark/>
          </w:tcPr>
          <w:p w14:paraId="20521821" w14:textId="77777777" w:rsidR="002C605E" w:rsidRPr="00A96F6A" w:rsidRDefault="002C605E" w:rsidP="0077530A">
            <w:pPr>
              <w:spacing w:before="120"/>
              <w:ind w:left="-11" w:right="-247" w:hanging="118"/>
              <w:rPr>
                <w:b/>
                <w:bCs/>
                <w:color w:val="000000" w:themeColor="text1"/>
                <w:sz w:val="26"/>
                <w:szCs w:val="26"/>
              </w:rPr>
            </w:pPr>
            <w:r w:rsidRPr="00A96F6A">
              <w:rPr>
                <w:b/>
                <w:bCs/>
                <w:color w:val="000000" w:themeColor="text1"/>
                <w:sz w:val="26"/>
                <w:szCs w:val="26"/>
              </w:rPr>
              <w:t>STT</w:t>
            </w:r>
          </w:p>
        </w:tc>
        <w:tc>
          <w:tcPr>
            <w:tcW w:w="1252" w:type="pct"/>
            <w:vMerge w:val="restart"/>
            <w:tcBorders>
              <w:top w:val="single" w:sz="4" w:space="0" w:color="auto"/>
              <w:left w:val="single" w:sz="4" w:space="0" w:color="auto"/>
              <w:bottom w:val="single" w:sz="4" w:space="0" w:color="auto"/>
              <w:right w:val="single" w:sz="4" w:space="0" w:color="auto"/>
            </w:tcBorders>
            <w:noWrap/>
            <w:vAlign w:val="center"/>
            <w:hideMark/>
          </w:tcPr>
          <w:p w14:paraId="087469AE" w14:textId="77777777" w:rsidR="002C605E" w:rsidRPr="00A96F6A" w:rsidRDefault="002C605E" w:rsidP="0077530A">
            <w:pPr>
              <w:spacing w:before="120"/>
              <w:ind w:right="680" w:firstLine="317"/>
              <w:jc w:val="center"/>
              <w:rPr>
                <w:b/>
                <w:bCs/>
                <w:color w:val="000000" w:themeColor="text1"/>
                <w:sz w:val="26"/>
                <w:szCs w:val="26"/>
              </w:rPr>
            </w:pPr>
            <w:r w:rsidRPr="00A96F6A">
              <w:rPr>
                <w:b/>
                <w:bCs/>
                <w:color w:val="000000" w:themeColor="text1"/>
                <w:sz w:val="26"/>
                <w:szCs w:val="26"/>
              </w:rPr>
              <w:t>Nội dung</w:t>
            </w:r>
          </w:p>
        </w:tc>
        <w:tc>
          <w:tcPr>
            <w:tcW w:w="473" w:type="pct"/>
            <w:vMerge w:val="restart"/>
            <w:tcBorders>
              <w:top w:val="single" w:sz="4" w:space="0" w:color="auto"/>
              <w:left w:val="single" w:sz="4" w:space="0" w:color="auto"/>
              <w:bottom w:val="single" w:sz="4" w:space="0" w:color="auto"/>
              <w:right w:val="single" w:sz="4" w:space="0" w:color="auto"/>
            </w:tcBorders>
            <w:noWrap/>
            <w:vAlign w:val="center"/>
            <w:hideMark/>
          </w:tcPr>
          <w:p w14:paraId="7506FAD2" w14:textId="77777777" w:rsidR="002C605E" w:rsidRPr="00A96F6A" w:rsidRDefault="002C605E" w:rsidP="0077530A">
            <w:pPr>
              <w:spacing w:before="120"/>
              <w:ind w:firstLine="178"/>
              <w:jc w:val="center"/>
              <w:rPr>
                <w:b/>
                <w:bCs/>
                <w:color w:val="000000" w:themeColor="text1"/>
                <w:sz w:val="26"/>
                <w:szCs w:val="26"/>
              </w:rPr>
            </w:pPr>
            <w:r w:rsidRPr="00A96F6A">
              <w:rPr>
                <w:b/>
                <w:bCs/>
                <w:color w:val="000000" w:themeColor="text1"/>
                <w:sz w:val="26"/>
                <w:szCs w:val="26"/>
              </w:rPr>
              <w:t>Số lượng</w:t>
            </w:r>
          </w:p>
        </w:tc>
        <w:tc>
          <w:tcPr>
            <w:tcW w:w="2986" w:type="pct"/>
            <w:gridSpan w:val="4"/>
            <w:tcBorders>
              <w:top w:val="single" w:sz="4" w:space="0" w:color="auto"/>
              <w:left w:val="nil"/>
              <w:bottom w:val="single" w:sz="4" w:space="0" w:color="auto"/>
              <w:right w:val="single" w:sz="4" w:space="0" w:color="auto"/>
            </w:tcBorders>
            <w:noWrap/>
            <w:vAlign w:val="center"/>
            <w:hideMark/>
          </w:tcPr>
          <w:p w14:paraId="27D1367D" w14:textId="77777777" w:rsidR="002C605E" w:rsidRPr="00A96F6A" w:rsidRDefault="002C605E" w:rsidP="0077530A">
            <w:pPr>
              <w:spacing w:before="120"/>
              <w:rPr>
                <w:b/>
                <w:bCs/>
                <w:color w:val="000000" w:themeColor="text1"/>
                <w:sz w:val="26"/>
                <w:szCs w:val="26"/>
              </w:rPr>
            </w:pPr>
            <w:r w:rsidRPr="00A96F6A">
              <w:rPr>
                <w:b/>
                <w:bCs/>
                <w:color w:val="000000" w:themeColor="text1"/>
                <w:sz w:val="26"/>
                <w:szCs w:val="26"/>
              </w:rPr>
              <w:t>Cấu hình tối thiểu</w:t>
            </w:r>
            <w:r w:rsidRPr="00A96F6A">
              <w:rPr>
                <w:b/>
                <w:bCs/>
                <w:color w:val="000000" w:themeColor="text1"/>
                <w:sz w:val="26"/>
                <w:szCs w:val="26"/>
                <w:lang w:val="vi-VN"/>
              </w:rPr>
              <w:t xml:space="preserve"> cho một máy chủ</w:t>
            </w:r>
          </w:p>
        </w:tc>
      </w:tr>
      <w:tr w:rsidR="0077530A" w:rsidRPr="00A96F6A" w14:paraId="1D364144" w14:textId="77777777" w:rsidTr="00607798">
        <w:trPr>
          <w:trHeight w:val="312"/>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23B89F00" w14:textId="77777777" w:rsidR="002C605E" w:rsidRPr="00A96F6A" w:rsidRDefault="002C605E" w:rsidP="0077530A">
            <w:pPr>
              <w:spacing w:before="120"/>
              <w:ind w:firstLine="630"/>
              <w:rPr>
                <w:b/>
                <w:bCs/>
                <w:color w:val="000000" w:themeColor="text1"/>
                <w:sz w:val="26"/>
                <w:szCs w:val="26"/>
              </w:rPr>
            </w:pPr>
          </w:p>
        </w:tc>
        <w:tc>
          <w:tcPr>
            <w:tcW w:w="1252" w:type="pct"/>
            <w:vMerge/>
            <w:tcBorders>
              <w:top w:val="single" w:sz="4" w:space="0" w:color="auto"/>
              <w:left w:val="single" w:sz="4" w:space="0" w:color="auto"/>
              <w:bottom w:val="single" w:sz="4" w:space="0" w:color="auto"/>
              <w:right w:val="single" w:sz="4" w:space="0" w:color="auto"/>
            </w:tcBorders>
            <w:vAlign w:val="center"/>
            <w:hideMark/>
          </w:tcPr>
          <w:p w14:paraId="7CB879EB" w14:textId="77777777" w:rsidR="002C605E" w:rsidRPr="00A96F6A" w:rsidRDefault="002C605E" w:rsidP="0077530A">
            <w:pPr>
              <w:spacing w:before="120"/>
              <w:ind w:firstLine="630"/>
              <w:jc w:val="center"/>
              <w:rPr>
                <w:b/>
                <w:bCs/>
                <w:color w:val="000000" w:themeColor="text1"/>
                <w:sz w:val="26"/>
                <w:szCs w:val="26"/>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14:paraId="4C2A320B" w14:textId="77777777" w:rsidR="002C605E" w:rsidRPr="00A96F6A" w:rsidRDefault="002C605E" w:rsidP="0077530A">
            <w:pPr>
              <w:spacing w:before="120"/>
              <w:ind w:firstLine="630"/>
              <w:jc w:val="center"/>
              <w:rPr>
                <w:b/>
                <w:bCs/>
                <w:color w:val="000000" w:themeColor="text1"/>
                <w:sz w:val="26"/>
                <w:szCs w:val="26"/>
              </w:rPr>
            </w:pPr>
          </w:p>
        </w:tc>
        <w:tc>
          <w:tcPr>
            <w:tcW w:w="632" w:type="pct"/>
            <w:tcBorders>
              <w:top w:val="nil"/>
              <w:left w:val="nil"/>
              <w:bottom w:val="single" w:sz="4" w:space="0" w:color="auto"/>
              <w:right w:val="single" w:sz="4" w:space="0" w:color="auto"/>
            </w:tcBorders>
            <w:noWrap/>
            <w:vAlign w:val="center"/>
            <w:hideMark/>
          </w:tcPr>
          <w:p w14:paraId="09CEABA3" w14:textId="77777777" w:rsidR="002C605E" w:rsidRPr="00A96F6A" w:rsidRDefault="002C605E" w:rsidP="00607798">
            <w:pPr>
              <w:spacing w:before="120"/>
              <w:jc w:val="center"/>
              <w:rPr>
                <w:b/>
                <w:bCs/>
                <w:color w:val="000000" w:themeColor="text1"/>
                <w:sz w:val="26"/>
                <w:szCs w:val="26"/>
              </w:rPr>
            </w:pPr>
            <w:r w:rsidRPr="00A96F6A">
              <w:rPr>
                <w:b/>
                <w:bCs/>
                <w:color w:val="000000" w:themeColor="text1"/>
                <w:sz w:val="26"/>
                <w:szCs w:val="26"/>
              </w:rPr>
              <w:t>CPU (core)</w:t>
            </w:r>
          </w:p>
        </w:tc>
        <w:tc>
          <w:tcPr>
            <w:tcW w:w="661" w:type="pct"/>
            <w:tcBorders>
              <w:top w:val="nil"/>
              <w:left w:val="nil"/>
              <w:bottom w:val="single" w:sz="4" w:space="0" w:color="auto"/>
              <w:right w:val="single" w:sz="4" w:space="0" w:color="auto"/>
            </w:tcBorders>
            <w:noWrap/>
            <w:vAlign w:val="center"/>
            <w:hideMark/>
          </w:tcPr>
          <w:p w14:paraId="589B454F" w14:textId="77777777" w:rsidR="002C605E" w:rsidRPr="00A96F6A" w:rsidRDefault="002C605E" w:rsidP="0077530A">
            <w:pPr>
              <w:spacing w:before="120"/>
              <w:jc w:val="center"/>
              <w:rPr>
                <w:b/>
                <w:bCs/>
                <w:color w:val="000000" w:themeColor="text1"/>
                <w:sz w:val="26"/>
                <w:szCs w:val="26"/>
              </w:rPr>
            </w:pPr>
            <w:r w:rsidRPr="00A96F6A">
              <w:rPr>
                <w:b/>
                <w:bCs/>
                <w:color w:val="000000" w:themeColor="text1"/>
                <w:sz w:val="26"/>
                <w:szCs w:val="26"/>
              </w:rPr>
              <w:t>RAM (GB)</w:t>
            </w:r>
          </w:p>
        </w:tc>
        <w:tc>
          <w:tcPr>
            <w:tcW w:w="573" w:type="pct"/>
            <w:tcBorders>
              <w:top w:val="nil"/>
              <w:left w:val="nil"/>
              <w:bottom w:val="single" w:sz="4" w:space="0" w:color="auto"/>
              <w:right w:val="single" w:sz="4" w:space="0" w:color="auto"/>
            </w:tcBorders>
            <w:noWrap/>
            <w:vAlign w:val="center"/>
            <w:hideMark/>
          </w:tcPr>
          <w:p w14:paraId="57BED146" w14:textId="77777777" w:rsidR="002C605E" w:rsidRPr="00A96F6A" w:rsidRDefault="002C605E" w:rsidP="0077530A">
            <w:pPr>
              <w:spacing w:before="120"/>
              <w:jc w:val="center"/>
              <w:rPr>
                <w:b/>
                <w:bCs/>
                <w:color w:val="000000" w:themeColor="text1"/>
                <w:sz w:val="26"/>
                <w:szCs w:val="26"/>
              </w:rPr>
            </w:pPr>
            <w:r w:rsidRPr="00A96F6A">
              <w:rPr>
                <w:b/>
                <w:bCs/>
                <w:color w:val="000000" w:themeColor="text1"/>
                <w:sz w:val="26"/>
                <w:szCs w:val="26"/>
              </w:rPr>
              <w:t>HDD (GB)</w:t>
            </w:r>
          </w:p>
        </w:tc>
        <w:tc>
          <w:tcPr>
            <w:tcW w:w="1120" w:type="pct"/>
            <w:tcBorders>
              <w:top w:val="nil"/>
              <w:left w:val="nil"/>
              <w:bottom w:val="single" w:sz="4" w:space="0" w:color="auto"/>
              <w:right w:val="single" w:sz="4" w:space="0" w:color="auto"/>
            </w:tcBorders>
          </w:tcPr>
          <w:p w14:paraId="4E6F41A5" w14:textId="77777777" w:rsidR="002C605E" w:rsidRPr="00A96F6A" w:rsidRDefault="002C605E" w:rsidP="0077530A">
            <w:pPr>
              <w:spacing w:before="120"/>
              <w:jc w:val="center"/>
              <w:rPr>
                <w:b/>
                <w:bCs/>
                <w:color w:val="000000" w:themeColor="text1"/>
                <w:sz w:val="26"/>
                <w:szCs w:val="26"/>
              </w:rPr>
            </w:pPr>
            <w:r w:rsidRPr="00A96F6A">
              <w:rPr>
                <w:b/>
                <w:bCs/>
                <w:color w:val="000000" w:themeColor="text1"/>
                <w:sz w:val="26"/>
                <w:szCs w:val="26"/>
              </w:rPr>
              <w:t>Card mạng</w:t>
            </w:r>
          </w:p>
        </w:tc>
      </w:tr>
      <w:tr w:rsidR="0077530A" w:rsidRPr="00A96F6A" w14:paraId="23A5ADBB" w14:textId="77777777" w:rsidTr="00607798">
        <w:trPr>
          <w:trHeight w:val="312"/>
        </w:trPr>
        <w:tc>
          <w:tcPr>
            <w:tcW w:w="289" w:type="pct"/>
            <w:tcBorders>
              <w:top w:val="nil"/>
              <w:left w:val="single" w:sz="4" w:space="0" w:color="auto"/>
              <w:bottom w:val="single" w:sz="4" w:space="0" w:color="auto"/>
              <w:right w:val="single" w:sz="4" w:space="0" w:color="auto"/>
            </w:tcBorders>
            <w:noWrap/>
            <w:hideMark/>
          </w:tcPr>
          <w:p w14:paraId="45729DE0" w14:textId="7C9182AA" w:rsidR="002C605E" w:rsidRPr="00A96F6A" w:rsidRDefault="00770EB9" w:rsidP="00607798">
            <w:pPr>
              <w:spacing w:before="120"/>
              <w:ind w:firstLine="630"/>
              <w:jc w:val="center"/>
              <w:rPr>
                <w:color w:val="000000" w:themeColor="text1"/>
                <w:sz w:val="26"/>
                <w:szCs w:val="26"/>
              </w:rPr>
            </w:pPr>
            <w:r w:rsidRPr="00A96F6A">
              <w:rPr>
                <w:color w:val="000000" w:themeColor="text1"/>
                <w:sz w:val="26"/>
                <w:szCs w:val="26"/>
              </w:rPr>
              <w:t>1</w:t>
            </w:r>
            <w:r w:rsidR="002C605E" w:rsidRPr="00A96F6A">
              <w:rPr>
                <w:color w:val="000000" w:themeColor="text1"/>
                <w:sz w:val="26"/>
                <w:szCs w:val="26"/>
              </w:rPr>
              <w:t>1</w:t>
            </w:r>
          </w:p>
        </w:tc>
        <w:tc>
          <w:tcPr>
            <w:tcW w:w="1252" w:type="pct"/>
            <w:tcBorders>
              <w:top w:val="nil"/>
              <w:left w:val="nil"/>
              <w:bottom w:val="single" w:sz="4" w:space="0" w:color="auto"/>
              <w:right w:val="single" w:sz="4" w:space="0" w:color="auto"/>
            </w:tcBorders>
            <w:noWrap/>
            <w:vAlign w:val="center"/>
            <w:hideMark/>
          </w:tcPr>
          <w:p w14:paraId="591F81DA" w14:textId="77777777" w:rsidR="002C605E" w:rsidRPr="00A96F6A" w:rsidRDefault="002C605E" w:rsidP="00607798">
            <w:pPr>
              <w:pStyle w:val="Heading6"/>
              <w:spacing w:before="120"/>
              <w:rPr>
                <w:rFonts w:cs="Times New Roman"/>
                <w:i w:val="0"/>
                <w:iCs w:val="0"/>
                <w:color w:val="000000" w:themeColor="text1"/>
                <w:sz w:val="26"/>
                <w:szCs w:val="26"/>
              </w:rPr>
            </w:pPr>
            <w:r w:rsidRPr="00A96F6A">
              <w:rPr>
                <w:rFonts w:cs="Times New Roman"/>
                <w:i w:val="0"/>
                <w:iCs w:val="0"/>
                <w:color w:val="000000" w:themeColor="text1"/>
                <w:sz w:val="26"/>
                <w:szCs w:val="26"/>
                <w:lang w:val="vi-VN"/>
              </w:rPr>
              <w:t>Máy</w:t>
            </w:r>
            <w:r w:rsidRPr="00A96F6A">
              <w:rPr>
                <w:rFonts w:cs="Times New Roman"/>
                <w:i w:val="0"/>
                <w:iCs w:val="0"/>
                <w:color w:val="000000" w:themeColor="text1"/>
                <w:sz w:val="26"/>
                <w:szCs w:val="26"/>
              </w:rPr>
              <w:t xml:space="preserve"> chủ ứng dụng</w:t>
            </w:r>
          </w:p>
        </w:tc>
        <w:tc>
          <w:tcPr>
            <w:tcW w:w="473" w:type="pct"/>
            <w:tcBorders>
              <w:top w:val="nil"/>
              <w:left w:val="nil"/>
              <w:bottom w:val="single" w:sz="4" w:space="0" w:color="auto"/>
              <w:right w:val="single" w:sz="4" w:space="0" w:color="auto"/>
            </w:tcBorders>
            <w:noWrap/>
            <w:vAlign w:val="center"/>
            <w:hideMark/>
          </w:tcPr>
          <w:p w14:paraId="28C55C1E" w14:textId="77777777" w:rsidR="002C605E" w:rsidRPr="00A96F6A" w:rsidRDefault="002C605E" w:rsidP="0077530A">
            <w:pPr>
              <w:spacing w:before="120"/>
              <w:jc w:val="center"/>
              <w:rPr>
                <w:color w:val="000000" w:themeColor="text1"/>
                <w:sz w:val="26"/>
                <w:szCs w:val="26"/>
              </w:rPr>
            </w:pPr>
            <w:r w:rsidRPr="00A96F6A">
              <w:rPr>
                <w:color w:val="000000" w:themeColor="text1"/>
                <w:sz w:val="26"/>
                <w:szCs w:val="26"/>
              </w:rPr>
              <w:t>2</w:t>
            </w:r>
          </w:p>
        </w:tc>
        <w:tc>
          <w:tcPr>
            <w:tcW w:w="632" w:type="pct"/>
            <w:tcBorders>
              <w:top w:val="nil"/>
              <w:left w:val="nil"/>
              <w:bottom w:val="single" w:sz="4" w:space="0" w:color="auto"/>
              <w:right w:val="single" w:sz="4" w:space="0" w:color="auto"/>
            </w:tcBorders>
            <w:noWrap/>
            <w:vAlign w:val="center"/>
            <w:hideMark/>
          </w:tcPr>
          <w:p w14:paraId="366BAF29" w14:textId="77777777" w:rsidR="002C605E" w:rsidRPr="00A96F6A" w:rsidRDefault="002C605E" w:rsidP="0077530A">
            <w:pPr>
              <w:spacing w:before="120"/>
              <w:ind w:left="-616" w:firstLine="630"/>
              <w:jc w:val="center"/>
              <w:rPr>
                <w:color w:val="000000" w:themeColor="text1"/>
                <w:sz w:val="26"/>
                <w:szCs w:val="26"/>
              </w:rPr>
            </w:pPr>
            <w:r w:rsidRPr="00A96F6A">
              <w:rPr>
                <w:color w:val="000000" w:themeColor="text1"/>
                <w:sz w:val="26"/>
                <w:szCs w:val="26"/>
              </w:rPr>
              <w:t>16</w:t>
            </w:r>
          </w:p>
        </w:tc>
        <w:tc>
          <w:tcPr>
            <w:tcW w:w="661" w:type="pct"/>
            <w:tcBorders>
              <w:top w:val="nil"/>
              <w:left w:val="nil"/>
              <w:bottom w:val="single" w:sz="4" w:space="0" w:color="auto"/>
              <w:right w:val="single" w:sz="4" w:space="0" w:color="auto"/>
            </w:tcBorders>
            <w:noWrap/>
            <w:vAlign w:val="center"/>
            <w:hideMark/>
          </w:tcPr>
          <w:p w14:paraId="5C2B7D94" w14:textId="77777777" w:rsidR="002C605E" w:rsidRPr="00A96F6A" w:rsidRDefault="002C605E" w:rsidP="0077530A">
            <w:pPr>
              <w:spacing w:before="120"/>
              <w:ind w:firstLine="109"/>
              <w:jc w:val="center"/>
              <w:rPr>
                <w:color w:val="000000" w:themeColor="text1"/>
                <w:sz w:val="26"/>
                <w:szCs w:val="26"/>
                <w:lang w:val="vi-VN"/>
              </w:rPr>
            </w:pPr>
            <w:r w:rsidRPr="00A96F6A">
              <w:rPr>
                <w:color w:val="000000" w:themeColor="text1"/>
                <w:sz w:val="26"/>
                <w:szCs w:val="26"/>
                <w:lang w:val="vi-VN"/>
              </w:rPr>
              <w:t>64</w:t>
            </w:r>
          </w:p>
        </w:tc>
        <w:tc>
          <w:tcPr>
            <w:tcW w:w="573" w:type="pct"/>
            <w:tcBorders>
              <w:top w:val="nil"/>
              <w:left w:val="nil"/>
              <w:bottom w:val="single" w:sz="4" w:space="0" w:color="auto"/>
              <w:right w:val="single" w:sz="4" w:space="0" w:color="auto"/>
            </w:tcBorders>
            <w:noWrap/>
            <w:vAlign w:val="center"/>
            <w:hideMark/>
          </w:tcPr>
          <w:p w14:paraId="0B7D6DC3" w14:textId="77777777" w:rsidR="002C605E" w:rsidRPr="00A96F6A" w:rsidRDefault="002C605E" w:rsidP="0077530A">
            <w:pPr>
              <w:spacing w:before="120"/>
              <w:jc w:val="center"/>
              <w:rPr>
                <w:color w:val="000000" w:themeColor="text1"/>
                <w:sz w:val="26"/>
                <w:szCs w:val="26"/>
                <w:lang w:val="vi-VN"/>
              </w:rPr>
            </w:pPr>
            <w:r w:rsidRPr="00A96F6A">
              <w:rPr>
                <w:color w:val="000000" w:themeColor="text1"/>
                <w:sz w:val="26"/>
                <w:szCs w:val="26"/>
                <w:lang w:val="vi-VN"/>
              </w:rPr>
              <w:t>1024</w:t>
            </w:r>
          </w:p>
        </w:tc>
        <w:tc>
          <w:tcPr>
            <w:tcW w:w="1120" w:type="pct"/>
            <w:tcBorders>
              <w:top w:val="nil"/>
              <w:left w:val="nil"/>
              <w:bottom w:val="single" w:sz="4" w:space="0" w:color="auto"/>
              <w:right w:val="single" w:sz="4" w:space="0" w:color="auto"/>
            </w:tcBorders>
          </w:tcPr>
          <w:p w14:paraId="65E880E5" w14:textId="77777777" w:rsidR="002C605E" w:rsidRPr="00A96F6A" w:rsidRDefault="002C605E" w:rsidP="005F6E51">
            <w:pPr>
              <w:spacing w:before="120"/>
              <w:jc w:val="both"/>
              <w:rPr>
                <w:color w:val="000000" w:themeColor="text1"/>
                <w:sz w:val="26"/>
                <w:szCs w:val="26"/>
                <w:lang w:val="vi-VN"/>
              </w:rPr>
            </w:pPr>
            <w:r w:rsidRPr="00A96F6A">
              <w:rPr>
                <w:color w:val="000000" w:themeColor="text1"/>
                <w:sz w:val="26"/>
                <w:szCs w:val="26"/>
                <w:lang w:val="vi-VN"/>
              </w:rPr>
              <w:t>Tốc độ tối thiểu 1GB</w:t>
            </w:r>
          </w:p>
        </w:tc>
      </w:tr>
      <w:tr w:rsidR="0077530A" w:rsidRPr="00A96F6A" w14:paraId="58F218D4" w14:textId="77777777" w:rsidTr="00607798">
        <w:trPr>
          <w:trHeight w:val="312"/>
        </w:trPr>
        <w:tc>
          <w:tcPr>
            <w:tcW w:w="289" w:type="pct"/>
            <w:tcBorders>
              <w:top w:val="nil"/>
              <w:left w:val="single" w:sz="4" w:space="0" w:color="auto"/>
              <w:bottom w:val="single" w:sz="4" w:space="0" w:color="auto"/>
              <w:right w:val="single" w:sz="4" w:space="0" w:color="auto"/>
            </w:tcBorders>
            <w:noWrap/>
            <w:hideMark/>
          </w:tcPr>
          <w:p w14:paraId="26069EED" w14:textId="754E9DEE" w:rsidR="002C605E" w:rsidRPr="00A96F6A" w:rsidRDefault="00770EB9" w:rsidP="00607798">
            <w:pPr>
              <w:spacing w:before="120"/>
              <w:ind w:firstLine="630"/>
              <w:jc w:val="center"/>
              <w:rPr>
                <w:color w:val="000000" w:themeColor="text1"/>
                <w:sz w:val="26"/>
                <w:szCs w:val="26"/>
              </w:rPr>
            </w:pPr>
            <w:r w:rsidRPr="00A96F6A">
              <w:rPr>
                <w:color w:val="000000" w:themeColor="text1"/>
                <w:sz w:val="26"/>
                <w:szCs w:val="26"/>
              </w:rPr>
              <w:t>2</w:t>
            </w:r>
            <w:r w:rsidR="002C605E" w:rsidRPr="00A96F6A">
              <w:rPr>
                <w:color w:val="000000" w:themeColor="text1"/>
                <w:sz w:val="26"/>
                <w:szCs w:val="26"/>
              </w:rPr>
              <w:t>2</w:t>
            </w:r>
          </w:p>
        </w:tc>
        <w:tc>
          <w:tcPr>
            <w:tcW w:w="1252" w:type="pct"/>
            <w:tcBorders>
              <w:top w:val="nil"/>
              <w:left w:val="nil"/>
              <w:bottom w:val="single" w:sz="4" w:space="0" w:color="auto"/>
              <w:right w:val="single" w:sz="4" w:space="0" w:color="auto"/>
            </w:tcBorders>
            <w:noWrap/>
            <w:vAlign w:val="center"/>
            <w:hideMark/>
          </w:tcPr>
          <w:p w14:paraId="670BA238" w14:textId="77777777" w:rsidR="002C605E" w:rsidRPr="00A96F6A" w:rsidRDefault="002C605E" w:rsidP="00607798">
            <w:pPr>
              <w:spacing w:before="120"/>
              <w:rPr>
                <w:color w:val="000000" w:themeColor="text1"/>
                <w:sz w:val="26"/>
                <w:szCs w:val="26"/>
              </w:rPr>
            </w:pPr>
            <w:r w:rsidRPr="00A96F6A">
              <w:rPr>
                <w:color w:val="000000" w:themeColor="text1"/>
                <w:sz w:val="26"/>
                <w:szCs w:val="26"/>
              </w:rPr>
              <w:t>Máy chủ cơ sở dữ liệu</w:t>
            </w:r>
          </w:p>
        </w:tc>
        <w:tc>
          <w:tcPr>
            <w:tcW w:w="473" w:type="pct"/>
            <w:tcBorders>
              <w:top w:val="nil"/>
              <w:left w:val="nil"/>
              <w:bottom w:val="single" w:sz="4" w:space="0" w:color="auto"/>
              <w:right w:val="single" w:sz="4" w:space="0" w:color="auto"/>
            </w:tcBorders>
            <w:noWrap/>
            <w:vAlign w:val="center"/>
            <w:hideMark/>
          </w:tcPr>
          <w:p w14:paraId="445B1A0E" w14:textId="77777777" w:rsidR="002C605E" w:rsidRPr="00A96F6A" w:rsidRDefault="002C605E" w:rsidP="0077530A">
            <w:pPr>
              <w:spacing w:before="120"/>
              <w:jc w:val="center"/>
              <w:rPr>
                <w:color w:val="000000" w:themeColor="text1"/>
                <w:sz w:val="26"/>
                <w:szCs w:val="26"/>
              </w:rPr>
            </w:pPr>
            <w:r w:rsidRPr="00A96F6A">
              <w:rPr>
                <w:color w:val="000000" w:themeColor="text1"/>
                <w:sz w:val="26"/>
                <w:szCs w:val="26"/>
              </w:rPr>
              <w:t>2</w:t>
            </w:r>
          </w:p>
        </w:tc>
        <w:tc>
          <w:tcPr>
            <w:tcW w:w="632" w:type="pct"/>
            <w:tcBorders>
              <w:top w:val="nil"/>
              <w:left w:val="nil"/>
              <w:bottom w:val="single" w:sz="4" w:space="0" w:color="auto"/>
              <w:right w:val="single" w:sz="4" w:space="0" w:color="auto"/>
            </w:tcBorders>
            <w:noWrap/>
            <w:vAlign w:val="center"/>
            <w:hideMark/>
          </w:tcPr>
          <w:p w14:paraId="76037183" w14:textId="77777777" w:rsidR="002C605E" w:rsidRPr="00A96F6A" w:rsidRDefault="002C605E" w:rsidP="0077530A">
            <w:pPr>
              <w:spacing w:before="120"/>
              <w:ind w:left="-616" w:firstLine="630"/>
              <w:jc w:val="center"/>
              <w:rPr>
                <w:color w:val="000000" w:themeColor="text1"/>
                <w:sz w:val="26"/>
                <w:szCs w:val="26"/>
                <w:lang w:val="vi-VN"/>
              </w:rPr>
            </w:pPr>
            <w:r w:rsidRPr="00A96F6A">
              <w:rPr>
                <w:color w:val="000000" w:themeColor="text1"/>
                <w:sz w:val="26"/>
                <w:szCs w:val="26"/>
                <w:lang w:val="vi-VN"/>
              </w:rPr>
              <w:t>16</w:t>
            </w:r>
          </w:p>
        </w:tc>
        <w:tc>
          <w:tcPr>
            <w:tcW w:w="661" w:type="pct"/>
            <w:tcBorders>
              <w:top w:val="nil"/>
              <w:left w:val="nil"/>
              <w:bottom w:val="single" w:sz="4" w:space="0" w:color="auto"/>
              <w:right w:val="single" w:sz="4" w:space="0" w:color="auto"/>
            </w:tcBorders>
            <w:noWrap/>
            <w:vAlign w:val="center"/>
            <w:hideMark/>
          </w:tcPr>
          <w:p w14:paraId="7D26940A" w14:textId="77777777" w:rsidR="002C605E" w:rsidRPr="00A96F6A" w:rsidRDefault="002C605E" w:rsidP="0077530A">
            <w:pPr>
              <w:spacing w:before="120"/>
              <w:ind w:firstLine="109"/>
              <w:jc w:val="center"/>
              <w:rPr>
                <w:color w:val="000000" w:themeColor="text1"/>
                <w:sz w:val="26"/>
                <w:szCs w:val="26"/>
                <w:lang w:val="vi-VN"/>
              </w:rPr>
            </w:pPr>
            <w:r w:rsidRPr="00A96F6A">
              <w:rPr>
                <w:color w:val="000000" w:themeColor="text1"/>
                <w:sz w:val="26"/>
                <w:szCs w:val="26"/>
                <w:lang w:val="vi-VN"/>
              </w:rPr>
              <w:t>128</w:t>
            </w:r>
          </w:p>
        </w:tc>
        <w:tc>
          <w:tcPr>
            <w:tcW w:w="573" w:type="pct"/>
            <w:tcBorders>
              <w:top w:val="nil"/>
              <w:left w:val="nil"/>
              <w:bottom w:val="single" w:sz="4" w:space="0" w:color="auto"/>
              <w:right w:val="single" w:sz="4" w:space="0" w:color="auto"/>
            </w:tcBorders>
            <w:noWrap/>
            <w:vAlign w:val="center"/>
            <w:hideMark/>
          </w:tcPr>
          <w:p w14:paraId="4C0A41BD" w14:textId="77777777" w:rsidR="002C605E" w:rsidRPr="00A96F6A" w:rsidRDefault="002C605E" w:rsidP="0077530A">
            <w:pPr>
              <w:spacing w:before="120"/>
              <w:jc w:val="center"/>
              <w:rPr>
                <w:color w:val="000000" w:themeColor="text1"/>
                <w:sz w:val="26"/>
                <w:szCs w:val="26"/>
                <w:lang w:val="vi-VN"/>
              </w:rPr>
            </w:pPr>
            <w:r w:rsidRPr="00A96F6A">
              <w:rPr>
                <w:color w:val="000000" w:themeColor="text1"/>
                <w:sz w:val="26"/>
                <w:szCs w:val="26"/>
                <w:lang w:val="vi-VN"/>
              </w:rPr>
              <w:t>512</w:t>
            </w:r>
          </w:p>
        </w:tc>
        <w:tc>
          <w:tcPr>
            <w:tcW w:w="1120" w:type="pct"/>
            <w:tcBorders>
              <w:top w:val="nil"/>
              <w:left w:val="nil"/>
              <w:bottom w:val="single" w:sz="4" w:space="0" w:color="auto"/>
              <w:right w:val="single" w:sz="4" w:space="0" w:color="auto"/>
            </w:tcBorders>
          </w:tcPr>
          <w:p w14:paraId="4088BE1C" w14:textId="77777777" w:rsidR="002C605E" w:rsidRPr="00A96F6A" w:rsidRDefault="002C605E" w:rsidP="005F6E51">
            <w:pPr>
              <w:spacing w:before="120"/>
              <w:jc w:val="both"/>
              <w:rPr>
                <w:color w:val="000000" w:themeColor="text1"/>
                <w:sz w:val="26"/>
                <w:szCs w:val="26"/>
                <w:lang w:val="vi-VN"/>
              </w:rPr>
            </w:pPr>
            <w:r w:rsidRPr="00A96F6A">
              <w:rPr>
                <w:color w:val="000000" w:themeColor="text1"/>
                <w:sz w:val="26"/>
                <w:szCs w:val="26"/>
                <w:lang w:val="vi-VN"/>
              </w:rPr>
              <w:t>Tốc độ tối thiểu 1GB</w:t>
            </w:r>
          </w:p>
        </w:tc>
      </w:tr>
    </w:tbl>
    <w:p w14:paraId="50BAD580" w14:textId="38AEF483" w:rsidR="00604CFA" w:rsidRPr="00A96F6A" w:rsidRDefault="00604CFA" w:rsidP="00604CFA">
      <w:pPr>
        <w:spacing w:before="120" w:line="312" w:lineRule="auto"/>
        <w:ind w:firstLine="630"/>
        <w:rPr>
          <w:color w:val="000000" w:themeColor="text1"/>
          <w:sz w:val="26"/>
          <w:szCs w:val="26"/>
          <w:lang w:val="vi-VN"/>
        </w:rPr>
      </w:pPr>
      <w:r w:rsidRPr="00A96F6A">
        <w:rPr>
          <w:color w:val="000000" w:themeColor="text1"/>
          <w:sz w:val="26"/>
          <w:szCs w:val="26"/>
          <w:lang w:val="vi-VN"/>
        </w:rPr>
        <w:t>Hạ tầng máy chủ này được đầu tư trong dự án khác, hoặc cấp phát từ tài nguyên ảo hóa của Trung tâm dữ liệu.</w:t>
      </w:r>
    </w:p>
    <w:p w14:paraId="671DC9DD" w14:textId="77777777" w:rsidR="00613A40" w:rsidRPr="00604CFA" w:rsidRDefault="00613A40">
      <w:pPr>
        <w:rPr>
          <w:lang w:val="vi-VN"/>
        </w:rPr>
      </w:pPr>
    </w:p>
    <w:sectPr w:rsidR="00613A40" w:rsidRPr="00604CFA" w:rsidSect="006165E3">
      <w:pgSz w:w="12240" w:h="15840"/>
      <w:pgMar w:top="1440" w:right="1440" w:bottom="1440" w:left="144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EACA9" w14:textId="77777777" w:rsidR="00A869A2" w:rsidRDefault="00A869A2" w:rsidP="006165E3">
      <w:r>
        <w:separator/>
      </w:r>
    </w:p>
  </w:endnote>
  <w:endnote w:type="continuationSeparator" w:id="0">
    <w:p w14:paraId="7FD21659" w14:textId="77777777" w:rsidR="00A869A2" w:rsidRDefault="00A869A2" w:rsidP="00616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1D260" w14:textId="77777777" w:rsidR="00A869A2" w:rsidRDefault="00A869A2" w:rsidP="006165E3">
      <w:r>
        <w:separator/>
      </w:r>
    </w:p>
  </w:footnote>
  <w:footnote w:type="continuationSeparator" w:id="0">
    <w:p w14:paraId="4C343195" w14:textId="77777777" w:rsidR="00A869A2" w:rsidRDefault="00A869A2" w:rsidP="006165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8196C"/>
    <w:multiLevelType w:val="multilevel"/>
    <w:tmpl w:val="0F38196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14385F28"/>
    <w:multiLevelType w:val="multilevel"/>
    <w:tmpl w:val="14385F28"/>
    <w:lvl w:ilvl="0">
      <w:start w:val="3"/>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7A3B19"/>
    <w:multiLevelType w:val="hybridMultilevel"/>
    <w:tmpl w:val="CCDE1EDC"/>
    <w:lvl w:ilvl="0" w:tplc="E5429B7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27D71767"/>
    <w:multiLevelType w:val="multilevel"/>
    <w:tmpl w:val="FB72FA26"/>
    <w:lvl w:ilvl="0">
      <w:start w:val="7"/>
      <w:numFmt w:val="decimal"/>
      <w:lvlText w:val="%1."/>
      <w:lvlJc w:val="left"/>
      <w:pPr>
        <w:ind w:left="975" w:hanging="975"/>
      </w:pPr>
      <w:rPr>
        <w:rFonts w:hint="default"/>
      </w:rPr>
    </w:lvl>
    <w:lvl w:ilvl="1">
      <w:start w:val="1"/>
      <w:numFmt w:val="decimal"/>
      <w:lvlText w:val="%1.%2."/>
      <w:lvlJc w:val="left"/>
      <w:pPr>
        <w:ind w:left="1145" w:hanging="975"/>
      </w:pPr>
      <w:rPr>
        <w:rFonts w:hint="default"/>
      </w:rPr>
    </w:lvl>
    <w:lvl w:ilvl="2">
      <w:start w:val="4"/>
      <w:numFmt w:val="decimal"/>
      <w:lvlText w:val="%1.%2.%3."/>
      <w:lvlJc w:val="left"/>
      <w:pPr>
        <w:ind w:left="1315" w:hanging="975"/>
      </w:pPr>
      <w:rPr>
        <w:rFonts w:hint="default"/>
      </w:rPr>
    </w:lvl>
    <w:lvl w:ilvl="3">
      <w:start w:val="2"/>
      <w:numFmt w:val="decimal"/>
      <w:lvlText w:val="%1.%2.%3.%4."/>
      <w:lvlJc w:val="left"/>
      <w:pPr>
        <w:ind w:left="1590" w:hanging="1080"/>
      </w:pPr>
      <w:rPr>
        <w:rFonts w:hint="default"/>
      </w:rPr>
    </w:lvl>
    <w:lvl w:ilvl="4">
      <w:start w:val="2"/>
      <w:numFmt w:val="decimal"/>
      <w:lvlText w:val="%1.%2.%3.%4.%5."/>
      <w:lvlJc w:val="left"/>
      <w:pPr>
        <w:ind w:left="1760" w:hanging="1080"/>
      </w:pPr>
      <w:rPr>
        <w:rFonts w:hint="default"/>
      </w:rPr>
    </w:lvl>
    <w:lvl w:ilvl="5">
      <w:start w:val="1"/>
      <w:numFmt w:val="decimal"/>
      <w:lvlText w:val="%1.%2.%3.%4.%5.%6."/>
      <w:lvlJc w:val="left"/>
      <w:pPr>
        <w:ind w:left="2290" w:hanging="144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990" w:hanging="1800"/>
      </w:pPr>
      <w:rPr>
        <w:rFonts w:hint="default"/>
      </w:rPr>
    </w:lvl>
    <w:lvl w:ilvl="8">
      <w:start w:val="1"/>
      <w:numFmt w:val="decimal"/>
      <w:lvlText w:val="%1.%2.%3.%4.%5.%6.%7.%8.%9."/>
      <w:lvlJc w:val="left"/>
      <w:pPr>
        <w:ind w:left="3160" w:hanging="1800"/>
      </w:pPr>
      <w:rPr>
        <w:rFonts w:hint="default"/>
      </w:rPr>
    </w:lvl>
  </w:abstractNum>
  <w:abstractNum w:abstractNumId="4" w15:restartNumberingAfterBreak="0">
    <w:nsid w:val="3B5435E6"/>
    <w:multiLevelType w:val="multilevel"/>
    <w:tmpl w:val="3B5435E6"/>
    <w:lvl w:ilvl="0">
      <w:start w:val="1"/>
      <w:numFmt w:val="bullet"/>
      <w:lvlText w:val=""/>
      <w:lvlJc w:val="left"/>
      <w:pPr>
        <w:ind w:left="1540" w:hanging="360"/>
      </w:pPr>
      <w:rPr>
        <w:rFonts w:ascii="Symbol" w:hAnsi="Symbol" w:hint="default"/>
      </w:rPr>
    </w:lvl>
    <w:lvl w:ilvl="1">
      <w:start w:val="1"/>
      <w:numFmt w:val="bullet"/>
      <w:lvlText w:val="o"/>
      <w:lvlJc w:val="left"/>
      <w:pPr>
        <w:ind w:left="2260" w:hanging="360"/>
      </w:pPr>
      <w:rPr>
        <w:rFonts w:ascii="Courier New" w:hAnsi="Courier New" w:cs="Courier New" w:hint="default"/>
      </w:rPr>
    </w:lvl>
    <w:lvl w:ilvl="2">
      <w:start w:val="1"/>
      <w:numFmt w:val="bullet"/>
      <w:lvlText w:val=""/>
      <w:lvlJc w:val="left"/>
      <w:pPr>
        <w:ind w:left="2980" w:hanging="360"/>
      </w:pPr>
      <w:rPr>
        <w:rFonts w:ascii="Wingdings" w:hAnsi="Wingdings" w:hint="default"/>
      </w:rPr>
    </w:lvl>
    <w:lvl w:ilvl="3">
      <w:start w:val="1"/>
      <w:numFmt w:val="bullet"/>
      <w:lvlText w:val=""/>
      <w:lvlJc w:val="left"/>
      <w:pPr>
        <w:ind w:left="3700" w:hanging="360"/>
      </w:pPr>
      <w:rPr>
        <w:rFonts w:ascii="Symbol" w:hAnsi="Symbol" w:hint="default"/>
      </w:rPr>
    </w:lvl>
    <w:lvl w:ilvl="4">
      <w:start w:val="1"/>
      <w:numFmt w:val="bullet"/>
      <w:lvlText w:val="o"/>
      <w:lvlJc w:val="left"/>
      <w:pPr>
        <w:ind w:left="4420" w:hanging="360"/>
      </w:pPr>
      <w:rPr>
        <w:rFonts w:ascii="Courier New" w:hAnsi="Courier New" w:cs="Courier New" w:hint="default"/>
      </w:rPr>
    </w:lvl>
    <w:lvl w:ilvl="5">
      <w:start w:val="1"/>
      <w:numFmt w:val="bullet"/>
      <w:lvlText w:val=""/>
      <w:lvlJc w:val="left"/>
      <w:pPr>
        <w:ind w:left="5140" w:hanging="360"/>
      </w:pPr>
      <w:rPr>
        <w:rFonts w:ascii="Wingdings" w:hAnsi="Wingdings" w:hint="default"/>
      </w:rPr>
    </w:lvl>
    <w:lvl w:ilvl="6">
      <w:start w:val="1"/>
      <w:numFmt w:val="bullet"/>
      <w:lvlText w:val=""/>
      <w:lvlJc w:val="left"/>
      <w:pPr>
        <w:ind w:left="5860" w:hanging="360"/>
      </w:pPr>
      <w:rPr>
        <w:rFonts w:ascii="Symbol" w:hAnsi="Symbol" w:hint="default"/>
      </w:rPr>
    </w:lvl>
    <w:lvl w:ilvl="7">
      <w:start w:val="1"/>
      <w:numFmt w:val="bullet"/>
      <w:lvlText w:val="o"/>
      <w:lvlJc w:val="left"/>
      <w:pPr>
        <w:ind w:left="6580" w:hanging="360"/>
      </w:pPr>
      <w:rPr>
        <w:rFonts w:ascii="Courier New" w:hAnsi="Courier New" w:cs="Courier New" w:hint="default"/>
      </w:rPr>
    </w:lvl>
    <w:lvl w:ilvl="8">
      <w:start w:val="1"/>
      <w:numFmt w:val="bullet"/>
      <w:lvlText w:val=""/>
      <w:lvlJc w:val="left"/>
      <w:pPr>
        <w:ind w:left="7300" w:hanging="360"/>
      </w:pPr>
      <w:rPr>
        <w:rFonts w:ascii="Wingdings" w:hAnsi="Wingdings" w:hint="default"/>
      </w:rPr>
    </w:lvl>
  </w:abstractNum>
  <w:abstractNum w:abstractNumId="5" w15:restartNumberingAfterBreak="0">
    <w:nsid w:val="45A044D5"/>
    <w:multiLevelType w:val="multilevel"/>
    <w:tmpl w:val="B718B8D4"/>
    <w:lvl w:ilvl="0">
      <w:start w:val="7"/>
      <w:numFmt w:val="decimal"/>
      <w:lvlText w:val="%1."/>
      <w:lvlJc w:val="left"/>
      <w:pPr>
        <w:ind w:left="975" w:hanging="975"/>
      </w:pPr>
      <w:rPr>
        <w:rFonts w:hint="default"/>
      </w:rPr>
    </w:lvl>
    <w:lvl w:ilvl="1">
      <w:start w:val="1"/>
      <w:numFmt w:val="decimal"/>
      <w:lvlText w:val="%1.%2."/>
      <w:lvlJc w:val="left"/>
      <w:pPr>
        <w:ind w:left="1065" w:hanging="975"/>
      </w:pPr>
      <w:rPr>
        <w:rFonts w:hint="default"/>
      </w:rPr>
    </w:lvl>
    <w:lvl w:ilvl="2">
      <w:start w:val="4"/>
      <w:numFmt w:val="decimal"/>
      <w:lvlText w:val="%1.%2.%3."/>
      <w:lvlJc w:val="left"/>
      <w:pPr>
        <w:ind w:left="1155" w:hanging="975"/>
      </w:pPr>
      <w:rPr>
        <w:rFonts w:hint="default"/>
      </w:rPr>
    </w:lvl>
    <w:lvl w:ilvl="3">
      <w:start w:val="6"/>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6" w15:restartNumberingAfterBreak="0">
    <w:nsid w:val="54D10BB4"/>
    <w:multiLevelType w:val="multilevel"/>
    <w:tmpl w:val="54D10BB4"/>
    <w:lvl w:ilvl="0">
      <w:numFmt w:val="bullet"/>
      <w:lvlText w:val="-"/>
      <w:lvlJc w:val="left"/>
      <w:pPr>
        <w:tabs>
          <w:tab w:val="left" w:pos="283"/>
        </w:tabs>
        <w:ind w:left="-190" w:firstLine="284"/>
      </w:pPr>
      <w:rPr>
        <w:rFonts w:ascii="Times New Roman" w:hAnsi="Times New Roman" w:cs="Times New Roman" w:hint="default"/>
      </w:rPr>
    </w:lvl>
    <w:lvl w:ilvl="1">
      <w:start w:val="1"/>
      <w:numFmt w:val="bullet"/>
      <w:lvlText w:val="o"/>
      <w:lvlJc w:val="left"/>
      <w:pPr>
        <w:tabs>
          <w:tab w:val="left" w:pos="851"/>
        </w:tabs>
        <w:ind w:left="1021" w:hanging="284"/>
      </w:pPr>
      <w:rPr>
        <w:rFonts w:ascii="Courier New" w:hAnsi="Courier New" w:cs="Times New Roman" w:hint="default"/>
        <w:sz w:val="20"/>
      </w:rPr>
    </w:lvl>
    <w:lvl w:ilvl="2">
      <w:start w:val="1"/>
      <w:numFmt w:val="bullet"/>
      <w:lvlText w:val=""/>
      <w:lvlJc w:val="left"/>
      <w:pPr>
        <w:tabs>
          <w:tab w:val="left" w:pos="1134"/>
        </w:tabs>
        <w:ind w:left="1418" w:hanging="284"/>
      </w:pPr>
      <w:rPr>
        <w:rFonts w:ascii="Wingdings" w:hAnsi="Wingdings" w:hint="default"/>
      </w:rPr>
    </w:lvl>
    <w:lvl w:ilvl="3">
      <w:start w:val="1"/>
      <w:numFmt w:val="bullet"/>
      <w:lvlText w:val=""/>
      <w:lvlJc w:val="left"/>
      <w:pPr>
        <w:tabs>
          <w:tab w:val="left" w:pos="2268"/>
        </w:tabs>
        <w:ind w:left="2268" w:hanging="283"/>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55380C50"/>
    <w:multiLevelType w:val="multilevel"/>
    <w:tmpl w:val="55380C5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C587049"/>
    <w:multiLevelType w:val="hybridMultilevel"/>
    <w:tmpl w:val="09D23548"/>
    <w:lvl w:ilvl="0" w:tplc="84C4C4BE">
      <w:start w:val="1"/>
      <w:numFmt w:val="bullet"/>
      <w:pStyle w:val="Bullet"/>
      <w:lvlText w:val=""/>
      <w:lvlJc w:val="left"/>
      <w:pPr>
        <w:tabs>
          <w:tab w:val="num" w:pos="720"/>
        </w:tabs>
        <w:ind w:left="720" w:hanging="360"/>
      </w:pPr>
      <w:rPr>
        <w:rFonts w:ascii="Wingdings" w:hAnsi="Wingdings" w:hint="default"/>
      </w:rPr>
    </w:lvl>
    <w:lvl w:ilvl="1" w:tplc="54E422C8">
      <w:start w:val="1"/>
      <w:numFmt w:val="bullet"/>
      <w:lvlText w:val=""/>
      <w:lvlJc w:val="left"/>
      <w:pPr>
        <w:tabs>
          <w:tab w:val="num" w:pos="1440"/>
        </w:tabs>
        <w:ind w:left="1440" w:hanging="360"/>
      </w:pPr>
      <w:rPr>
        <w:rFonts w:ascii="Symbol" w:hAnsi="Symbol" w:hint="default"/>
      </w:rPr>
    </w:lvl>
    <w:lvl w:ilvl="2" w:tplc="B13CC3D0">
      <w:start w:val="1"/>
      <w:numFmt w:val="bullet"/>
      <w:lvlText w:val=""/>
      <w:lvlJc w:val="left"/>
      <w:pPr>
        <w:tabs>
          <w:tab w:val="num" w:pos="2160"/>
        </w:tabs>
        <w:ind w:left="2160" w:hanging="360"/>
      </w:pPr>
      <w:rPr>
        <w:rFonts w:ascii="Wingdings" w:hAnsi="Wingdings" w:hint="default"/>
      </w:rPr>
    </w:lvl>
    <w:lvl w:ilvl="3" w:tplc="BD0E4D52" w:tentative="1">
      <w:start w:val="1"/>
      <w:numFmt w:val="bullet"/>
      <w:lvlText w:val=""/>
      <w:lvlJc w:val="left"/>
      <w:pPr>
        <w:tabs>
          <w:tab w:val="num" w:pos="2880"/>
        </w:tabs>
        <w:ind w:left="2880" w:hanging="360"/>
      </w:pPr>
      <w:rPr>
        <w:rFonts w:ascii="Symbol" w:hAnsi="Symbol" w:hint="default"/>
      </w:rPr>
    </w:lvl>
    <w:lvl w:ilvl="4" w:tplc="B0F8C782" w:tentative="1">
      <w:start w:val="1"/>
      <w:numFmt w:val="bullet"/>
      <w:lvlText w:val="o"/>
      <w:lvlJc w:val="left"/>
      <w:pPr>
        <w:tabs>
          <w:tab w:val="num" w:pos="3600"/>
        </w:tabs>
        <w:ind w:left="3600" w:hanging="360"/>
      </w:pPr>
      <w:rPr>
        <w:rFonts w:ascii="Courier New" w:hAnsi="Courier New" w:hint="default"/>
      </w:rPr>
    </w:lvl>
    <w:lvl w:ilvl="5" w:tplc="5B0687E2" w:tentative="1">
      <w:start w:val="1"/>
      <w:numFmt w:val="bullet"/>
      <w:lvlText w:val=""/>
      <w:lvlJc w:val="left"/>
      <w:pPr>
        <w:tabs>
          <w:tab w:val="num" w:pos="4320"/>
        </w:tabs>
        <w:ind w:left="4320" w:hanging="360"/>
      </w:pPr>
      <w:rPr>
        <w:rFonts w:ascii="Wingdings" w:hAnsi="Wingdings" w:hint="default"/>
      </w:rPr>
    </w:lvl>
    <w:lvl w:ilvl="6" w:tplc="6B307132" w:tentative="1">
      <w:start w:val="1"/>
      <w:numFmt w:val="bullet"/>
      <w:lvlText w:val=""/>
      <w:lvlJc w:val="left"/>
      <w:pPr>
        <w:tabs>
          <w:tab w:val="num" w:pos="5040"/>
        </w:tabs>
        <w:ind w:left="5040" w:hanging="360"/>
      </w:pPr>
      <w:rPr>
        <w:rFonts w:ascii="Symbol" w:hAnsi="Symbol" w:hint="default"/>
      </w:rPr>
    </w:lvl>
    <w:lvl w:ilvl="7" w:tplc="F10AA0FE" w:tentative="1">
      <w:start w:val="1"/>
      <w:numFmt w:val="bullet"/>
      <w:lvlText w:val="o"/>
      <w:lvlJc w:val="left"/>
      <w:pPr>
        <w:tabs>
          <w:tab w:val="num" w:pos="5760"/>
        </w:tabs>
        <w:ind w:left="5760" w:hanging="360"/>
      </w:pPr>
      <w:rPr>
        <w:rFonts w:ascii="Courier New" w:hAnsi="Courier New" w:hint="default"/>
      </w:rPr>
    </w:lvl>
    <w:lvl w:ilvl="8" w:tplc="A24A9A8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0F2174"/>
    <w:multiLevelType w:val="multilevel"/>
    <w:tmpl w:val="660F2174"/>
    <w:lvl w:ilvl="0">
      <w:start w:val="3"/>
      <w:numFmt w:val="bullet"/>
      <w:lvlText w:val="-"/>
      <w:lvlJc w:val="left"/>
      <w:pPr>
        <w:ind w:left="720" w:hanging="360"/>
      </w:pPr>
      <w:rPr>
        <w:rFonts w:ascii="Times New Roman" w:eastAsia="Times New Roman" w:hAnsi="Times New Roman" w:cs="Times New Roman" w:hint="default"/>
        <w:b/>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9526083">
    <w:abstractNumId w:val="8"/>
  </w:num>
  <w:num w:numId="2" w16cid:durableId="1899124017">
    <w:abstractNumId w:val="6"/>
  </w:num>
  <w:num w:numId="3" w16cid:durableId="1843471706">
    <w:abstractNumId w:val="7"/>
  </w:num>
  <w:num w:numId="4" w16cid:durableId="1758624549">
    <w:abstractNumId w:val="4"/>
  </w:num>
  <w:num w:numId="5" w16cid:durableId="1010182454">
    <w:abstractNumId w:val="0"/>
  </w:num>
  <w:num w:numId="6" w16cid:durableId="1357660574">
    <w:abstractNumId w:val="1"/>
  </w:num>
  <w:num w:numId="7" w16cid:durableId="1683556176">
    <w:abstractNumId w:val="9"/>
  </w:num>
  <w:num w:numId="8" w16cid:durableId="1229000423">
    <w:abstractNumId w:val="5"/>
  </w:num>
  <w:num w:numId="9" w16cid:durableId="586382162">
    <w:abstractNumId w:val="3"/>
  </w:num>
  <w:num w:numId="10" w16cid:durableId="1518226546">
    <w:abstractNumId w:val="2"/>
  </w:num>
  <w:num w:numId="11" w16cid:durableId="782577660">
    <w:abstractNumId w:val="8"/>
  </w:num>
  <w:num w:numId="12" w16cid:durableId="602997292">
    <w:abstractNumId w:val="8"/>
  </w:num>
  <w:num w:numId="13" w16cid:durableId="14996180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A40"/>
    <w:rsid w:val="000E645C"/>
    <w:rsid w:val="00103BA8"/>
    <w:rsid w:val="00165DE7"/>
    <w:rsid w:val="002C605E"/>
    <w:rsid w:val="00462EC1"/>
    <w:rsid w:val="00466A64"/>
    <w:rsid w:val="00577583"/>
    <w:rsid w:val="005F4934"/>
    <w:rsid w:val="005F6E51"/>
    <w:rsid w:val="00604CFA"/>
    <w:rsid w:val="00607798"/>
    <w:rsid w:val="00613A40"/>
    <w:rsid w:val="006165E3"/>
    <w:rsid w:val="00710581"/>
    <w:rsid w:val="00770EB9"/>
    <w:rsid w:val="0077530A"/>
    <w:rsid w:val="008168BA"/>
    <w:rsid w:val="00837172"/>
    <w:rsid w:val="0090238D"/>
    <w:rsid w:val="009A3A82"/>
    <w:rsid w:val="00A211B7"/>
    <w:rsid w:val="00A869A2"/>
    <w:rsid w:val="00A96F6A"/>
    <w:rsid w:val="00B70A16"/>
    <w:rsid w:val="00E35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A3CCF"/>
  <w15:chartTrackingRefBased/>
  <w15:docId w15:val="{ECDEBC29-35B1-4C96-AE98-3ACEE7036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CF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613A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3A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13A4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3A40"/>
    <w:pPr>
      <w:keepNext/>
      <w:keepLines/>
      <w:spacing w:before="80" w:after="40"/>
      <w:outlineLvl w:val="3"/>
    </w:pPr>
    <w:rPr>
      <w:rFonts w:eastAsiaTheme="majorEastAsia" w:cstheme="majorBidi"/>
      <w:i/>
      <w:iCs/>
      <w:color w:val="2F5496" w:themeColor="accent1" w:themeShade="BF"/>
    </w:rPr>
  </w:style>
  <w:style w:type="paragraph" w:styleId="Heading5">
    <w:name w:val="heading 5"/>
    <w:aliases w:val="Heading 5(unused),Heading 5(unused)1,Heading 5(unused)2,Heading 5(unused)3,Heading 5(unused)11,Heading 5(unused)21,Heading 5(unused)4,Heading 5(unused)12,Heading 5(unused)22,Heading 5(unused)5,Heading 5(unused)13,Heading 5(unused)23,Head 5,sb"/>
    <w:basedOn w:val="Normal"/>
    <w:next w:val="Normal"/>
    <w:link w:val="Heading5Char"/>
    <w:uiPriority w:val="9"/>
    <w:unhideWhenUsed/>
    <w:qFormat/>
    <w:rsid w:val="00613A40"/>
    <w:pPr>
      <w:keepNext/>
      <w:keepLines/>
      <w:spacing w:before="80" w:after="40"/>
      <w:outlineLvl w:val="4"/>
    </w:pPr>
    <w:rPr>
      <w:rFonts w:eastAsiaTheme="majorEastAsia" w:cstheme="majorBidi"/>
      <w:color w:val="2F5496" w:themeColor="accent1" w:themeShade="BF"/>
    </w:rPr>
  </w:style>
  <w:style w:type="paragraph" w:styleId="Heading6">
    <w:name w:val="heading 6"/>
    <w:aliases w:val="Legal Level 1.,Appendix,Appendix1,Appendix2,Appendix3,Appendix4,Appendix11,Appendix21,Appendix5,Appendix6,Appendix12,Appendix22,Appendix7,Appendix13,Appendix23,Appendix8,Appendix14,Appendix24,Appendix31,Appendix41,Appendix111,Appendix211,6,h6"/>
    <w:basedOn w:val="Normal"/>
    <w:next w:val="Normal"/>
    <w:link w:val="Heading6Char"/>
    <w:uiPriority w:val="9"/>
    <w:unhideWhenUsed/>
    <w:qFormat/>
    <w:rsid w:val="00613A40"/>
    <w:pPr>
      <w:keepNext/>
      <w:keepLines/>
      <w:spacing w:before="40"/>
      <w:outlineLvl w:val="5"/>
    </w:pPr>
    <w:rPr>
      <w:rFonts w:eastAsiaTheme="majorEastAsia" w:cstheme="majorBidi"/>
      <w:i/>
      <w:iCs/>
      <w:color w:val="595959" w:themeColor="text1" w:themeTint="A6"/>
    </w:rPr>
  </w:style>
  <w:style w:type="paragraph" w:styleId="Heading7">
    <w:name w:val="heading 7"/>
    <w:aliases w:val="L7,Heading 7(unused),標題 7不使用,標題 7 字元,Para no numbering,Aztec Heading 7,do not use,H7,PIM 7,ITT t7,PA Appendix Major,letter list,ASAPHeading 7,7,ExhibitTitle,st,Objective,heading7,req3,Legal Level 1.1.,Legal Level 1.1.1.1.1.1.1,cnc, do not use"/>
    <w:basedOn w:val="Normal"/>
    <w:next w:val="Normal"/>
    <w:link w:val="Heading7Char"/>
    <w:uiPriority w:val="9"/>
    <w:unhideWhenUsed/>
    <w:qFormat/>
    <w:rsid w:val="00613A40"/>
    <w:pPr>
      <w:keepNext/>
      <w:keepLines/>
      <w:spacing w:before="40"/>
      <w:outlineLvl w:val="6"/>
    </w:pPr>
    <w:rPr>
      <w:rFonts w:eastAsiaTheme="majorEastAsia" w:cstheme="majorBidi"/>
      <w:color w:val="595959" w:themeColor="text1" w:themeTint="A6"/>
    </w:rPr>
  </w:style>
  <w:style w:type="paragraph" w:styleId="Heading8">
    <w:name w:val="heading 8"/>
    <w:aliases w:val="Heading 8(unused),標題 8不使用,(a),Table Heading,No num/gap,Aztec Heading 8,avoid use,H8,8,FigureTitle,Condition,requirement,req2,req,Legal Level 1.1.1.,ITT t8,PA Appendix Minor,action,ASAPHeading 8,tt,Annex,ctp,Caption text (page-wide)"/>
    <w:basedOn w:val="Normal"/>
    <w:next w:val="Normal"/>
    <w:link w:val="Heading8Char"/>
    <w:uiPriority w:val="9"/>
    <w:unhideWhenUsed/>
    <w:qFormat/>
    <w:rsid w:val="00613A4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3A4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3A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3A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13A4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3A40"/>
    <w:rPr>
      <w:rFonts w:eastAsiaTheme="majorEastAsia" w:cstheme="majorBidi"/>
      <w:i/>
      <w:iCs/>
      <w:color w:val="2F5496" w:themeColor="accent1" w:themeShade="BF"/>
    </w:rPr>
  </w:style>
  <w:style w:type="character" w:customStyle="1" w:styleId="Heading5Char">
    <w:name w:val="Heading 5 Char"/>
    <w:aliases w:val="Heading 5(unused) Char,Heading 5(unused)1 Char,Heading 5(unused)2 Char,Heading 5(unused)3 Char,Heading 5(unused)11 Char,Heading 5(unused)21 Char,Heading 5(unused)4 Char,Heading 5(unused)12 Char,Heading 5(unused)22 Char,Head 5 Char,sb Char"/>
    <w:basedOn w:val="DefaultParagraphFont"/>
    <w:link w:val="Heading5"/>
    <w:uiPriority w:val="9"/>
    <w:rsid w:val="00613A40"/>
    <w:rPr>
      <w:rFonts w:eastAsiaTheme="majorEastAsia" w:cstheme="majorBidi"/>
      <w:color w:val="2F5496" w:themeColor="accent1" w:themeShade="BF"/>
    </w:rPr>
  </w:style>
  <w:style w:type="character" w:customStyle="1" w:styleId="Heading6Char">
    <w:name w:val="Heading 6 Char"/>
    <w:aliases w:val="Legal Level 1. Char,Appendix Char,Appendix1 Char,Appendix2 Char,Appendix3 Char,Appendix4 Char,Appendix11 Char,Appendix21 Char,Appendix5 Char,Appendix6 Char,Appendix12 Char,Appendix22 Char,Appendix7 Char,Appendix13 Char,Appendix23 Char"/>
    <w:basedOn w:val="DefaultParagraphFont"/>
    <w:link w:val="Heading6"/>
    <w:uiPriority w:val="9"/>
    <w:rsid w:val="00613A40"/>
    <w:rPr>
      <w:rFonts w:eastAsiaTheme="majorEastAsia" w:cstheme="majorBidi"/>
      <w:i/>
      <w:iCs/>
      <w:color w:val="595959" w:themeColor="text1" w:themeTint="A6"/>
    </w:rPr>
  </w:style>
  <w:style w:type="character" w:customStyle="1" w:styleId="Heading7Char">
    <w:name w:val="Heading 7 Char"/>
    <w:aliases w:val="L7 Char,Heading 7(unused) Char,標題 7不使用 Char,標題 7 字元 Char,Para no numbering Char,Aztec Heading 7 Char,do not use Char,H7 Char,PIM 7 Char,ITT t7 Char,PA Appendix Major Char,letter list Char,ASAPHeading 7 Char,7 Char,ExhibitTitle Char"/>
    <w:basedOn w:val="DefaultParagraphFont"/>
    <w:link w:val="Heading7"/>
    <w:uiPriority w:val="9"/>
    <w:rsid w:val="00613A40"/>
    <w:rPr>
      <w:rFonts w:eastAsiaTheme="majorEastAsia" w:cstheme="majorBidi"/>
      <w:color w:val="595959" w:themeColor="text1" w:themeTint="A6"/>
    </w:rPr>
  </w:style>
  <w:style w:type="character" w:customStyle="1" w:styleId="Heading8Char">
    <w:name w:val="Heading 8 Char"/>
    <w:aliases w:val="Heading 8(unused) Char,標題 8不使用 Char,(a) Char,Table Heading Char,No num/gap Char,Aztec Heading 8 Char,avoid use Char,H8 Char,8 Char,FigureTitle Char,Condition Char,requirement Char,req2 Char,req Char,Legal Level 1.1.1. Char,ITT t8 Char"/>
    <w:basedOn w:val="DefaultParagraphFont"/>
    <w:link w:val="Heading8"/>
    <w:uiPriority w:val="9"/>
    <w:rsid w:val="00613A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3A40"/>
    <w:rPr>
      <w:rFonts w:eastAsiaTheme="majorEastAsia" w:cstheme="majorBidi"/>
      <w:color w:val="272727" w:themeColor="text1" w:themeTint="D8"/>
    </w:rPr>
  </w:style>
  <w:style w:type="paragraph" w:styleId="Title">
    <w:name w:val="Title"/>
    <w:basedOn w:val="Normal"/>
    <w:next w:val="Normal"/>
    <w:link w:val="TitleChar"/>
    <w:uiPriority w:val="10"/>
    <w:qFormat/>
    <w:rsid w:val="00613A4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3A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3A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3A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3A40"/>
    <w:pPr>
      <w:spacing w:before="160"/>
      <w:jc w:val="center"/>
    </w:pPr>
    <w:rPr>
      <w:i/>
      <w:iCs/>
      <w:color w:val="404040" w:themeColor="text1" w:themeTint="BF"/>
    </w:rPr>
  </w:style>
  <w:style w:type="character" w:customStyle="1" w:styleId="QuoteChar">
    <w:name w:val="Quote Char"/>
    <w:basedOn w:val="DefaultParagraphFont"/>
    <w:link w:val="Quote"/>
    <w:uiPriority w:val="29"/>
    <w:rsid w:val="00613A40"/>
    <w:rPr>
      <w:i/>
      <w:iCs/>
      <w:color w:val="404040" w:themeColor="text1" w:themeTint="BF"/>
    </w:rPr>
  </w:style>
  <w:style w:type="paragraph" w:styleId="ListParagraph">
    <w:name w:val="List Paragraph"/>
    <w:aliases w:val="Colorful List Accent 1,List A,List Paragraph 1,lp1,Cham dau dong,bullet,List Paragraph1,bullet 1,Bullet L1,Colorful List - Accent 11,List Paragraph11,H1,Colorful List - Accent 111,Norm,abc,Nga 3,Đoạn của Danh sách,Paragraph,Cap 4,liet ke"/>
    <w:basedOn w:val="Normal"/>
    <w:link w:val="ListParagraphChar"/>
    <w:qFormat/>
    <w:rsid w:val="00613A40"/>
    <w:pPr>
      <w:ind w:left="720"/>
      <w:contextualSpacing/>
    </w:pPr>
  </w:style>
  <w:style w:type="character" w:styleId="IntenseEmphasis">
    <w:name w:val="Intense Emphasis"/>
    <w:basedOn w:val="DefaultParagraphFont"/>
    <w:uiPriority w:val="21"/>
    <w:qFormat/>
    <w:rsid w:val="00613A40"/>
    <w:rPr>
      <w:i/>
      <w:iCs/>
      <w:color w:val="2F5496" w:themeColor="accent1" w:themeShade="BF"/>
    </w:rPr>
  </w:style>
  <w:style w:type="paragraph" w:styleId="IntenseQuote">
    <w:name w:val="Intense Quote"/>
    <w:basedOn w:val="Normal"/>
    <w:next w:val="Normal"/>
    <w:link w:val="IntenseQuoteChar"/>
    <w:uiPriority w:val="30"/>
    <w:qFormat/>
    <w:rsid w:val="00613A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3A40"/>
    <w:rPr>
      <w:i/>
      <w:iCs/>
      <w:color w:val="2F5496" w:themeColor="accent1" w:themeShade="BF"/>
    </w:rPr>
  </w:style>
  <w:style w:type="character" w:styleId="IntenseReference">
    <w:name w:val="Intense Reference"/>
    <w:basedOn w:val="DefaultParagraphFont"/>
    <w:uiPriority w:val="32"/>
    <w:qFormat/>
    <w:rsid w:val="00613A40"/>
    <w:rPr>
      <w:b/>
      <w:bCs/>
      <w:smallCaps/>
      <w:color w:val="2F5496" w:themeColor="accent1" w:themeShade="BF"/>
      <w:spacing w:val="5"/>
    </w:rPr>
  </w:style>
  <w:style w:type="character" w:customStyle="1" w:styleId="ListParagraphChar">
    <w:name w:val="List Paragraph Char"/>
    <w:aliases w:val="Colorful List Accent 1 Char,List A Char,List Paragraph 1 Char,lp1 Char,Cham dau dong Char,bullet Char,List Paragraph1 Char,bullet 1 Char,Bullet L1 Char,Colorful List - Accent 11 Char,List Paragraph11 Char,H1 Char,Norm Char,abc Char"/>
    <w:link w:val="ListParagraph"/>
    <w:qFormat/>
    <w:rsid w:val="00604CFA"/>
  </w:style>
  <w:style w:type="paragraph" w:customStyle="1" w:styleId="Bullet">
    <w:name w:val="Bullet"/>
    <w:basedOn w:val="Normal"/>
    <w:link w:val="BulletChar"/>
    <w:qFormat/>
    <w:rsid w:val="00604CFA"/>
    <w:pPr>
      <w:keepNext/>
      <w:numPr>
        <w:numId w:val="1"/>
      </w:numPr>
      <w:spacing w:line="360" w:lineRule="exact"/>
      <w:jc w:val="both"/>
    </w:pPr>
    <w:rPr>
      <w:sz w:val="28"/>
      <w:szCs w:val="20"/>
    </w:rPr>
  </w:style>
  <w:style w:type="character" w:customStyle="1" w:styleId="BulletChar">
    <w:name w:val="Bullet Char"/>
    <w:link w:val="Bullet"/>
    <w:qFormat/>
    <w:locked/>
    <w:rsid w:val="00604CFA"/>
    <w:rPr>
      <w:rFonts w:ascii="Times New Roman" w:eastAsia="Times New Roman" w:hAnsi="Times New Roman" w:cs="Times New Roman"/>
      <w:kern w:val="0"/>
      <w:sz w:val="28"/>
      <w:szCs w:val="20"/>
      <w14:ligatures w14:val="none"/>
    </w:rPr>
  </w:style>
  <w:style w:type="paragraph" w:styleId="Header">
    <w:name w:val="header"/>
    <w:basedOn w:val="Normal"/>
    <w:link w:val="HeaderChar"/>
    <w:uiPriority w:val="99"/>
    <w:unhideWhenUsed/>
    <w:rsid w:val="006165E3"/>
    <w:pPr>
      <w:tabs>
        <w:tab w:val="center" w:pos="4680"/>
        <w:tab w:val="right" w:pos="9360"/>
      </w:tabs>
    </w:pPr>
  </w:style>
  <w:style w:type="character" w:customStyle="1" w:styleId="HeaderChar">
    <w:name w:val="Header Char"/>
    <w:basedOn w:val="DefaultParagraphFont"/>
    <w:link w:val="Header"/>
    <w:uiPriority w:val="99"/>
    <w:rsid w:val="006165E3"/>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6165E3"/>
    <w:pPr>
      <w:tabs>
        <w:tab w:val="center" w:pos="4680"/>
        <w:tab w:val="right" w:pos="9360"/>
      </w:tabs>
    </w:pPr>
  </w:style>
  <w:style w:type="character" w:customStyle="1" w:styleId="FooterChar">
    <w:name w:val="Footer Char"/>
    <w:basedOn w:val="DefaultParagraphFont"/>
    <w:link w:val="Footer"/>
    <w:uiPriority w:val="99"/>
    <w:rsid w:val="006165E3"/>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77530A"/>
    <w:rPr>
      <w:sz w:val="16"/>
      <w:szCs w:val="16"/>
    </w:rPr>
  </w:style>
  <w:style w:type="paragraph" w:styleId="CommentText">
    <w:name w:val="annotation text"/>
    <w:basedOn w:val="Normal"/>
    <w:link w:val="CommentTextChar"/>
    <w:uiPriority w:val="99"/>
    <w:unhideWhenUsed/>
    <w:rsid w:val="0077530A"/>
    <w:rPr>
      <w:sz w:val="20"/>
      <w:szCs w:val="20"/>
    </w:rPr>
  </w:style>
  <w:style w:type="character" w:customStyle="1" w:styleId="CommentTextChar">
    <w:name w:val="Comment Text Char"/>
    <w:basedOn w:val="DefaultParagraphFont"/>
    <w:link w:val="CommentText"/>
    <w:uiPriority w:val="99"/>
    <w:rsid w:val="0077530A"/>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7530A"/>
    <w:rPr>
      <w:b/>
      <w:bCs/>
    </w:rPr>
  </w:style>
  <w:style w:type="character" w:customStyle="1" w:styleId="CommentSubjectChar">
    <w:name w:val="Comment Subject Char"/>
    <w:basedOn w:val="CommentTextChar"/>
    <w:link w:val="CommentSubject"/>
    <w:uiPriority w:val="99"/>
    <w:semiHidden/>
    <w:rsid w:val="0077530A"/>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80041-DE4C-4FFD-82B9-E7278B2E8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23</Pages>
  <Words>6172</Words>
  <Characters>35183</Characters>
  <Application>Microsoft Office Word</Application>
  <DocSecurity>0</DocSecurity>
  <Lines>293</Lines>
  <Paragraphs>82</Paragraphs>
  <ScaleCrop>false</ScaleCrop>
  <Company/>
  <LinksUpToDate>false</LinksUpToDate>
  <CharactersWithSpaces>41273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Văn Định</dc:creator>
  <cp:keywords/>
  <dc:description/>
  <cp:lastModifiedBy>Tran Thi Thanh Huong</cp:lastModifiedBy>
  <cp:revision>99</cp:revision>
  <dcterms:created xsi:type="dcterms:W3CDTF">2025-11-06T08:22:00Z</dcterms:created>
  <dcterms:modified xsi:type="dcterms:W3CDTF">2025-11-07T02:03:00Z</dcterms:modified>
</cp:coreProperties>
</file>